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C08C" w14:textId="6E9DF48A" w:rsidR="00C468F3" w:rsidRPr="009C4C92" w:rsidRDefault="00C468F3" w:rsidP="007F53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C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EDITAL DE PROCESSO SELETIVO SIMPLIFICADO Nº</w:t>
      </w:r>
      <w:r w:rsidR="006027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56F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DE33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56F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/2023</w:t>
      </w:r>
    </w:p>
    <w:p w14:paraId="5D41A27C" w14:textId="05B99324" w:rsidR="004614C9" w:rsidRDefault="004614C9" w:rsidP="004614C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4C9">
        <w:rPr>
          <w:rFonts w:ascii="Times New Roman" w:hAnsi="Times New Roman" w:cs="Times New Roman"/>
          <w:color w:val="000000" w:themeColor="text1"/>
          <w:sz w:val="24"/>
          <w:szCs w:val="24"/>
        </w:rPr>
        <w:t>Estabelece normas para o Processo Seletivo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Simplificado da Prefeitura Municipal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Fama – PSS/PMF</w:t>
      </w:r>
      <w:r w:rsidRPr="00461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visando a contratação temporária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bookmarkStart w:id="0" w:name="_Hlk124865622"/>
      <w:r w:rsidR="00940D19">
        <w:rPr>
          <w:rFonts w:ascii="Times New Roman" w:hAnsi="Times New Roman" w:cs="Times New Roman"/>
          <w:color w:val="000000" w:themeColor="text1"/>
          <w:sz w:val="24"/>
          <w:szCs w:val="24"/>
        </w:rPr>
        <w:t>Auxiliar</w:t>
      </w:r>
      <w:r w:rsidR="00856F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Administrativo </w:t>
      </w:r>
      <w:r w:rsidR="008F56A3" w:rsidRPr="008F56A3">
        <w:rPr>
          <w:rFonts w:ascii="Times New Roman" w:hAnsi="Times New Roman" w:cs="Times New Roman"/>
          <w:color w:val="000000" w:themeColor="text1"/>
          <w:sz w:val="24"/>
          <w:szCs w:val="24"/>
        </w:rPr>
        <w:t>para exercer a função n</w:t>
      </w:r>
      <w:r w:rsidR="00856F13">
        <w:rPr>
          <w:rFonts w:ascii="Times New Roman" w:hAnsi="Times New Roman" w:cs="Times New Roman"/>
          <w:color w:val="000000" w:themeColor="text1"/>
          <w:sz w:val="24"/>
          <w:szCs w:val="24"/>
        </w:rPr>
        <w:t>a Secretaria Executiva do Conselho Municipal da Criança e Adolescente - CMDCA</w:t>
      </w:r>
    </w:p>
    <w:bookmarkEnd w:id="0"/>
    <w:p w14:paraId="3A0350FB" w14:textId="77777777" w:rsidR="004614C9" w:rsidRDefault="004614C9" w:rsidP="004614C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6702C" w14:textId="5C57003F" w:rsidR="00C468F3" w:rsidRDefault="00C468F3" w:rsidP="007D71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Prefeito Municipal de </w:t>
      </w:r>
      <w:r w:rsidR="009C579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Fama - MG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, no uso de suas atribuiçõ</w:t>
      </w:r>
      <w:r w:rsidR="009C579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es, visando à contratação de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servidor, por prazo determinado, para desempenhar funções de </w:t>
      </w:r>
      <w:r w:rsidR="00856F1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Secretário Administrativo para exercer a função na Secretaria Executiva do Conselho Municipal da Criança e Adolescente - CMDCA</w:t>
      </w:r>
      <w:r w:rsidR="00380E2E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amparado em</w:t>
      </w:r>
      <w:r w:rsidR="009C579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excepcional interesse público devidamente reconhecido com fulcro no art. 37, IX, da Constituição</w:t>
      </w:r>
      <w:r w:rsidR="009C579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da República, torna pública realização de Processo Seletivo Simplificado, que será regido pelas normas estabelecidas neste</w:t>
      </w:r>
      <w:r w:rsidR="009C579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56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Edital</w:t>
      </w:r>
      <w:r w:rsidR="00D5052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B16601" w14:textId="77777777" w:rsidR="007D7103" w:rsidRPr="00B53B15" w:rsidRDefault="007D7103" w:rsidP="007D7103">
      <w:pPr>
        <w:pStyle w:val="SemEspaamento"/>
      </w:pPr>
    </w:p>
    <w:p w14:paraId="254A0A4C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DISPOSIÇÕES PRELIMINARES</w:t>
      </w:r>
    </w:p>
    <w:p w14:paraId="2479D5EF" w14:textId="1DE01C51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1.1 O Processo Seletivo Simplificado será executado por intermédio de Comissão composta por</w:t>
      </w:r>
      <w:r w:rsidR="007F53F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52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03 (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três</w:t>
      </w:r>
      <w:r w:rsidR="00D5052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servidores, designados através da Portaria n° </w:t>
      </w:r>
      <w:r w:rsidR="0060274A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97A1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332A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7A1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de 02 de fevereiro de 202</w:t>
      </w:r>
      <w:r w:rsidR="00D260F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97A1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1100DF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1.2 Durante toda a realização do Processo Seletivo Simplificado serão prestigiados, sem prejuízo</w:t>
      </w:r>
      <w:r w:rsidR="007F53F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de outros, os princípios estabelecidos no art. 37, “caput”, da Constituição da República.</w:t>
      </w:r>
    </w:p>
    <w:p w14:paraId="345B5D0E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1.3 O edital de abertura do Processo Seletivo Simplificado será publicado integralmente no painel</w:t>
      </w:r>
      <w:r w:rsidR="007F53F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de publicações oficiais da Prefeitura Municipal e no site oficial do Município</w:t>
      </w:r>
      <w:r w:rsidR="009C579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(www.</w:t>
      </w:r>
      <w:r w:rsidR="009C579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fama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065F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mg.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gov.br) </w:t>
      </w:r>
      <w:r w:rsidR="0021065F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e demais departamentos públicos do Município.</w:t>
      </w:r>
    </w:p>
    <w:p w14:paraId="300DA73F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1.4 Os demais atos e decisões inerentes ao presente Processo Seletivo Simplificado serão</w:t>
      </w:r>
      <w:r w:rsidR="007F53F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publicados no painel de publicações oficiais da Prefeitura Municipal e no site oficial do Município</w:t>
      </w:r>
      <w:r w:rsidR="007F53F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7" w:history="1">
        <w:r w:rsidR="0021065F" w:rsidRPr="00B53B1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www.fama.mg.gov.br</w:t>
        </w:r>
      </w:hyperlink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6D5E877" w14:textId="00A2E42C" w:rsidR="00C468F3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E143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contratação será </w:t>
      </w:r>
      <w:r w:rsidR="000C5D4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</w:t>
      </w:r>
      <w:r w:rsidR="00BE1A9E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0C5D4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E1A9E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doze</w:t>
      </w:r>
      <w:r w:rsidR="000C5D4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615B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5D4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meses</w:t>
      </w:r>
      <w:r w:rsidR="00216B0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, prorrogável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B0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por igua</w:t>
      </w:r>
      <w:r w:rsidR="00FB560F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EC0F6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período</w:t>
      </w:r>
      <w:r w:rsidR="00FB560F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C0F6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560F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enquanto se mantiver ativ</w:t>
      </w:r>
      <w:r w:rsidR="00856F1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a a Secretaria Executiva do Conselho Municipal da Criança e Adolescente - CMDCA</w:t>
      </w:r>
      <w:r w:rsidR="0027310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podendo ser interrompida antecipadamente pelo poder, </w:t>
      </w:r>
      <w:r w:rsidR="00806857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e se regerá pelo Regime Jurídico Estatutário</w:t>
      </w:r>
      <w:r w:rsidR="00B9118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181B1E" w14:textId="77777777" w:rsidR="007D7103" w:rsidRPr="00B53B15" w:rsidRDefault="007D7103" w:rsidP="007D7103">
      <w:pPr>
        <w:pStyle w:val="SemEspaamento"/>
      </w:pPr>
    </w:p>
    <w:p w14:paraId="2743E922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ESPECIFICAÇÕES DA FUNÇÃO TEMPORÁRIA</w:t>
      </w:r>
    </w:p>
    <w:p w14:paraId="73539743" w14:textId="4B12EB72" w:rsidR="00C468F3" w:rsidRPr="00B53B15" w:rsidRDefault="0077656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2.1 A funçã</w:t>
      </w:r>
      <w:r w:rsidR="00C06FA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temporária de que trata este Processo Seletivo Simplificado corresponde </w:t>
      </w:r>
      <w:r w:rsidR="009D1F6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atividade de </w:t>
      </w:r>
      <w:r w:rsidR="00940D1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Auxiliar Administrativo.</w:t>
      </w:r>
    </w:p>
    <w:p w14:paraId="68DEE457" w14:textId="3F2995B2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2.2 A</w:t>
      </w:r>
      <w:r w:rsidR="008F2A2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7DF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jornada </w:t>
      </w:r>
      <w:r w:rsidR="008F56A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semanal</w:t>
      </w:r>
      <w:r w:rsidR="008F2A2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de </w:t>
      </w:r>
      <w:r w:rsidR="00CC5CB2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2714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B6187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</w:t>
      </w:r>
      <w:r w:rsidR="00FA17DF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e será desenvolvida diariamente, de acordo com horário definido pela autoridade competente mediante ato próprio.</w:t>
      </w:r>
    </w:p>
    <w:p w14:paraId="49EAD950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2.3</w:t>
      </w:r>
      <w:r w:rsidR="00C65487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efetivo exercício da função temporária, será pago mensalmente o vencimento fixado </w:t>
      </w:r>
      <w:r w:rsidR="0047110C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conforme tabela no Anexo I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, nele compreendendo-se</w:t>
      </w:r>
      <w:r w:rsidR="001E2C6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além da efetiva contraprestação pelo trabalho, o descanso semanal remunerado.</w:t>
      </w:r>
    </w:p>
    <w:p w14:paraId="519FA7A1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2.3.1 Além do vencimento o contratado fará jus às seguintes vantagens funcionais: gratificação natalina proporcional ao período trabalhado; férias proporcionais acrescidas de um terço, indenizadas</w:t>
      </w:r>
      <w:r w:rsidR="00D244F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ao final do contrato; inscrição</w:t>
      </w:r>
      <w:r w:rsidR="0021065F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Regime Geral de Previdência.</w:t>
      </w:r>
    </w:p>
    <w:p w14:paraId="74EEB5F5" w14:textId="2BD50B0B" w:rsidR="00C468F3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2.3.2</w:t>
      </w:r>
      <w:r w:rsidR="00E44C3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o valor total da remuneração incidirão os descontos fiscais e previdenciários.</w:t>
      </w:r>
    </w:p>
    <w:p w14:paraId="27156C5D" w14:textId="77777777" w:rsidR="007D7103" w:rsidRPr="00B53B15" w:rsidRDefault="007D7103" w:rsidP="007D7103">
      <w:pPr>
        <w:pStyle w:val="SemEspaamento"/>
      </w:pPr>
    </w:p>
    <w:p w14:paraId="04C77C7B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INSCRIÇÕES</w:t>
      </w:r>
    </w:p>
    <w:p w14:paraId="73FF338D" w14:textId="7C296CFC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E44C3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inscrições serão recebidas exclusivamente pela Comissão designada, junto à sede do Município, sito à </w:t>
      </w:r>
      <w:r w:rsidR="00D244F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Praça Getúlio Vargas, 01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0F17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centro de </w:t>
      </w:r>
      <w:r w:rsidR="00D244F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Fama - MG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44F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dias </w:t>
      </w:r>
      <w:r w:rsidR="00D260F3" w:rsidRPr="00B53B15">
        <w:rPr>
          <w:rFonts w:ascii="Times New Roman" w:hAnsi="Times New Roman" w:cs="Times New Roman"/>
          <w:sz w:val="24"/>
          <w:szCs w:val="24"/>
        </w:rPr>
        <w:t>27/02/2023 e 28/02/2023</w:t>
      </w:r>
      <w:r w:rsidR="00D260F3">
        <w:rPr>
          <w:rFonts w:ascii="Times New Roman" w:hAnsi="Times New Roman" w:cs="Times New Roman"/>
          <w:sz w:val="24"/>
          <w:szCs w:val="24"/>
        </w:rPr>
        <w:t>.</w:t>
      </w:r>
    </w:p>
    <w:p w14:paraId="2069A342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3.1.1</w:t>
      </w:r>
      <w:r w:rsidR="00E44C3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serão aceitas inscrições fora de prazo.</w:t>
      </w:r>
    </w:p>
    <w:p w14:paraId="0FA8D859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3.2 A inscrição do candidato implicará o conhecimento prévio e a tácita aceitação das presentes</w:t>
      </w:r>
      <w:r w:rsidR="0021065F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instruções e normas estabelecidas neste Edital.</w:t>
      </w:r>
    </w:p>
    <w:p w14:paraId="5B8078BD" w14:textId="7BEAEB49" w:rsidR="00C468F3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3.3 A inscrição não tem custo.</w:t>
      </w:r>
    </w:p>
    <w:p w14:paraId="7E513A40" w14:textId="77777777" w:rsidR="007D7103" w:rsidRPr="00B53B15" w:rsidRDefault="007D7103" w:rsidP="007D7103">
      <w:pPr>
        <w:pStyle w:val="SemEspaamento"/>
      </w:pPr>
    </w:p>
    <w:p w14:paraId="6AA4E384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CONDIÇÕES PARA A INSCRIÇÃO</w:t>
      </w:r>
    </w:p>
    <w:p w14:paraId="52B93EA1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0814F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Para inscrever-se no Processo Seletivo Simplificado, o candidato deverá comparecer pessoalmente ao endereço e nos horários e prazos indicados no item 3.1, ou por intermédio de procurador</w:t>
      </w:r>
      <w:r w:rsidR="003E59BC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munido de instrumento público ou particular de mandato (com poderes especiais para realizar a</w:t>
      </w:r>
      <w:r w:rsidR="003E59BC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sua inscrição no Processo Seletivo Simplificado), apresentando, em ambos os casos, os seguintes</w:t>
      </w:r>
      <w:r w:rsidR="003E59BC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documentos:</w:t>
      </w:r>
    </w:p>
    <w:p w14:paraId="27A4941C" w14:textId="0D34B30C" w:rsidR="00C468F3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4.1.1</w:t>
      </w:r>
      <w:r w:rsidR="000814F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Ficha de inscrição disponibilizada no ato pela Comissão, devidamente preenchida e assinada.</w:t>
      </w:r>
    </w:p>
    <w:p w14:paraId="39C58856" w14:textId="77777777" w:rsidR="007D7103" w:rsidRPr="00B53B15" w:rsidRDefault="007D7103" w:rsidP="007D7103">
      <w:pPr>
        <w:pStyle w:val="SemEspaamento"/>
      </w:pPr>
    </w:p>
    <w:p w14:paraId="21FE7B5B" w14:textId="77777777" w:rsidR="007F53F5" w:rsidRPr="00B53B15" w:rsidRDefault="007F53F5" w:rsidP="007D71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F74B5A"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.DOS REQUISITOS: </w:t>
      </w:r>
    </w:p>
    <w:p w14:paraId="3ACF1FD6" w14:textId="77777777" w:rsidR="000814F0" w:rsidRPr="00B53B15" w:rsidRDefault="007F53F5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I). Ser brasileiro nato ou naturalizado;</w:t>
      </w:r>
    </w:p>
    <w:p w14:paraId="37051D0D" w14:textId="77777777" w:rsidR="000814F0" w:rsidRPr="00B53B15" w:rsidRDefault="007F53F5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II). Ter idade mínima de 18 (dezoito) anos;</w:t>
      </w:r>
    </w:p>
    <w:p w14:paraId="5A383A10" w14:textId="77777777" w:rsidR="000814F0" w:rsidRPr="00B53B15" w:rsidRDefault="007F53F5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III). Estar em dia com o serviço militar (sexo masculino);</w:t>
      </w:r>
    </w:p>
    <w:p w14:paraId="3A185673" w14:textId="77777777" w:rsidR="000814F0" w:rsidRPr="00B53B15" w:rsidRDefault="007F53F5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IV). Estar em dia com as obrigações eleitorais;</w:t>
      </w:r>
    </w:p>
    <w:p w14:paraId="52B93D10" w14:textId="77777777" w:rsidR="000814F0" w:rsidRPr="00B53B15" w:rsidRDefault="007F53F5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V). Ter sanidade mental e capacidade física;</w:t>
      </w:r>
    </w:p>
    <w:p w14:paraId="27686D00" w14:textId="39A3FB7D" w:rsidR="000814F0" w:rsidRPr="00B53B15" w:rsidRDefault="007F53F5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VI). Ter concluído o </w:t>
      </w:r>
      <w:r w:rsidR="00940D1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ensino médio;</w:t>
      </w:r>
      <w:r w:rsidR="00064E5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2A58D6" w14:textId="19A7DB6D" w:rsidR="000814F0" w:rsidRPr="00B53B15" w:rsidRDefault="007F53F5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r w:rsidR="0079544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814F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Cumprir as determinações do presente Edital e normas legais pertinentes a matéria e da comissão nomeada através d</w:t>
      </w:r>
      <w:r w:rsidR="000814F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4F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Portaria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A2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0814F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14:paraId="2F9F00A8" w14:textId="5C47018C" w:rsidR="000814F0" w:rsidRDefault="00CC5CB2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VIII</w:t>
      </w:r>
      <w:r w:rsidR="007F53F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814F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53F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Apresentar original e </w:t>
      </w:r>
      <w:r w:rsidR="000814F0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cópia</w:t>
      </w:r>
      <w:r w:rsidR="007F53F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documentos necessários à inscrição;</w:t>
      </w:r>
    </w:p>
    <w:p w14:paraId="2B133765" w14:textId="77777777" w:rsidR="00D260F3" w:rsidRDefault="00D260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E8EAB4" w14:textId="77777777" w:rsidR="009C4C92" w:rsidRPr="00115F71" w:rsidRDefault="007F53F5" w:rsidP="007D71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115F7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lastRenderedPageBreak/>
        <w:t>4.</w:t>
      </w:r>
      <w:r w:rsidR="00F74B5A" w:rsidRPr="00115F7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4</w:t>
      </w:r>
      <w:r w:rsidRPr="00115F7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. DA DOCUMENTAÇÃO: </w:t>
      </w:r>
    </w:p>
    <w:p w14:paraId="5F809B4F" w14:textId="77777777" w:rsidR="000814F0" w:rsidRPr="00115F71" w:rsidRDefault="007F53F5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Documentos a serem apresentados para inscr</w:t>
      </w:r>
      <w:r w:rsidR="008F2A20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ição de que dispõe este edital:</w:t>
      </w:r>
    </w:p>
    <w:p w14:paraId="63D30E13" w14:textId="6BC7B962" w:rsidR="00552711" w:rsidRPr="00115F71" w:rsidRDefault="00CB1B3B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I)</w:t>
      </w:r>
      <w:r w:rsidR="001F5964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611394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Diploma </w:t>
      </w:r>
      <w:r w:rsidR="00940D19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de conclusão do Ensino Médio;</w:t>
      </w:r>
    </w:p>
    <w:p w14:paraId="32CFE0B8" w14:textId="7648751F" w:rsidR="00CB1B3B" w:rsidRPr="00115F71" w:rsidRDefault="00552711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</w:t>
      </w:r>
      <w:r w:rsidR="002D69D8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</w:t>
      </w:r>
      <w:r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) </w:t>
      </w:r>
      <w:r w:rsidR="00B54801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PIS ou PASEP – se não possuir, retirar extrato do PIS na Caixa Econômica Federal e do PASEP no Banco do Brasil ou apresentar o cartão cidadão (cópia);</w:t>
      </w:r>
      <w:r w:rsidR="00CB1B3B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 </w:t>
      </w:r>
    </w:p>
    <w:p w14:paraId="09193CC8" w14:textId="77777777" w:rsidR="00C957A3" w:rsidRPr="00115F71" w:rsidRDefault="00C957A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III</w:t>
      </w:r>
      <w:r w:rsidR="00875B08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 Carteira de identidade;</w:t>
      </w:r>
    </w:p>
    <w:p w14:paraId="75F3CD10" w14:textId="044FEBE4" w:rsidR="00875B08" w:rsidRPr="00115F71" w:rsidRDefault="00C957A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IV</w:t>
      </w:r>
      <w:r w:rsidR="00875B08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 CPF;</w:t>
      </w:r>
      <w:r w:rsidR="007F53F5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250ED846" w14:textId="283D8BEA" w:rsidR="00875B08" w:rsidRPr="00115F71" w:rsidRDefault="001F5964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</w:t>
      </w:r>
      <w:r w:rsidR="00552711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</w:t>
      </w:r>
      <w:r w:rsidR="007F53F5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Certidão de reservista</w:t>
      </w:r>
      <w:r w:rsidR="002D69D8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(</w:t>
      </w:r>
      <w:r w:rsidR="00334D25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sexo masculino</w:t>
      </w:r>
      <w:r w:rsidR="002D69D8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</w:t>
      </w:r>
      <w:r w:rsidR="007F53F5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;</w:t>
      </w:r>
    </w:p>
    <w:p w14:paraId="458BB9D7" w14:textId="34B851D6" w:rsidR="00C468F3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4.</w:t>
      </w:r>
      <w:r w:rsidR="00F74B5A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5</w:t>
      </w:r>
      <w:r w:rsidR="00875B08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Os documentos poderão ser autenticados </w:t>
      </w:r>
      <w:r w:rsidR="00E00B94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em cartório ou autenticados </w:t>
      </w:r>
      <w:r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no ato da inscrição pelo servidor da prefeitura, desde</w:t>
      </w:r>
      <w:r w:rsidR="003E59BC"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115F7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que o candidato apresente para conferência os originais juntamente com a cópia.</w:t>
      </w:r>
    </w:p>
    <w:p w14:paraId="1E2850CB" w14:textId="77777777" w:rsidR="007D7103" w:rsidRPr="00B53B15" w:rsidRDefault="007D7103" w:rsidP="007D7103">
      <w:pPr>
        <w:pStyle w:val="SemEspaamento"/>
      </w:pPr>
    </w:p>
    <w:p w14:paraId="1C6540BA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HOMOLOGAÇÃO DAS INSCRIÇÕES</w:t>
      </w:r>
    </w:p>
    <w:p w14:paraId="7370EE51" w14:textId="77777777" w:rsidR="00C468F3" w:rsidRPr="00B53B15" w:rsidRDefault="00C468F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5.1</w:t>
      </w:r>
      <w:r w:rsidR="0021204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Encerrado o prazo fixado pelo item 3.1, a Comissão publicará, no painel de publicações oficiais</w:t>
      </w:r>
      <w:r w:rsidR="003E59BC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da Prefeitura Municipal e no site oficial do Município (www.</w:t>
      </w:r>
      <w:r w:rsidR="003E59BC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fama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065F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mg.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gov.br), edital contendo</w:t>
      </w:r>
      <w:r w:rsidR="0021065F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a relação nominal dos candidatos que tiveram suas inscrições homologadas.</w:t>
      </w:r>
    </w:p>
    <w:p w14:paraId="4E7395F5" w14:textId="77777777" w:rsidR="005C0CCE" w:rsidRPr="00B53B15" w:rsidRDefault="005C0CCE" w:rsidP="007D7103">
      <w:pPr>
        <w:pStyle w:val="SemEspaamento"/>
      </w:pPr>
    </w:p>
    <w:p w14:paraId="4063A3BB" w14:textId="77777777" w:rsidR="00ED2598" w:rsidRPr="00B53B15" w:rsidRDefault="005C0CCE" w:rsidP="007D71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ED2598"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PROVA DE TÍTULOS</w:t>
      </w:r>
    </w:p>
    <w:p w14:paraId="445C365B" w14:textId="26007D78" w:rsidR="00ED2598" w:rsidRPr="00B53B15" w:rsidRDefault="00ED2598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A prova de títulos será de caráter classificatório e valerá no máximo </w:t>
      </w:r>
      <w:r w:rsidR="00601AD2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70,0 (setenta)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pontos.</w:t>
      </w:r>
    </w:p>
    <w:p w14:paraId="209E15CE" w14:textId="7E0D59A6" w:rsidR="00ED2598" w:rsidRPr="00B53B15" w:rsidRDefault="00ED2598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6.2. Os títulos serão analisados e pontuados pela Comissão, conforme pontuação descrita no quadro abaixo:</w:t>
      </w:r>
    </w:p>
    <w:p w14:paraId="613528FE" w14:textId="77777777" w:rsidR="00B75DD3" w:rsidRPr="007D7103" w:rsidRDefault="00B75DD3" w:rsidP="007D7103">
      <w:pPr>
        <w:pStyle w:val="SemEspaamento"/>
      </w:pP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3366"/>
        <w:gridCol w:w="3202"/>
        <w:gridCol w:w="3203"/>
      </w:tblGrid>
      <w:tr w:rsidR="00ED2598" w:rsidRPr="00B53B15" w14:paraId="4E7ADF0F" w14:textId="77777777" w:rsidTr="00B75DD3">
        <w:trPr>
          <w:jc w:val="center"/>
        </w:trPr>
        <w:tc>
          <w:tcPr>
            <w:tcW w:w="3366" w:type="dxa"/>
          </w:tcPr>
          <w:p w14:paraId="33022EF2" w14:textId="77777777" w:rsidR="00ED2598" w:rsidRPr="00B53B15" w:rsidRDefault="00ED2598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ESPECIFICAÇÃO</w:t>
            </w:r>
          </w:p>
        </w:tc>
        <w:tc>
          <w:tcPr>
            <w:tcW w:w="3202" w:type="dxa"/>
          </w:tcPr>
          <w:p w14:paraId="75CFC9B6" w14:textId="77777777" w:rsidR="00ED2598" w:rsidRPr="00B53B15" w:rsidRDefault="00ED2598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Pontuação Unitária</w:t>
            </w:r>
          </w:p>
        </w:tc>
        <w:tc>
          <w:tcPr>
            <w:tcW w:w="3203" w:type="dxa"/>
          </w:tcPr>
          <w:p w14:paraId="3F7A361D" w14:textId="77777777" w:rsidR="00ED2598" w:rsidRPr="00B53B15" w:rsidRDefault="00ED2598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Pontuação Máxima</w:t>
            </w:r>
          </w:p>
        </w:tc>
      </w:tr>
      <w:tr w:rsidR="00ED2598" w:rsidRPr="00B53B15" w14:paraId="6B93F165" w14:textId="77777777" w:rsidTr="00B75DD3">
        <w:trPr>
          <w:trHeight w:val="443"/>
          <w:jc w:val="center"/>
        </w:trPr>
        <w:tc>
          <w:tcPr>
            <w:tcW w:w="3366" w:type="dxa"/>
          </w:tcPr>
          <w:p w14:paraId="5ACC2B33" w14:textId="3BDF978A" w:rsidR="00ED2598" w:rsidRPr="00B53B15" w:rsidRDefault="00ED2598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Curso de Auxiliar </w:t>
            </w:r>
            <w:r w:rsidR="00B75DD3"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Administrativo </w:t>
            </w:r>
          </w:p>
        </w:tc>
        <w:tc>
          <w:tcPr>
            <w:tcW w:w="3202" w:type="dxa"/>
          </w:tcPr>
          <w:p w14:paraId="65A21AD1" w14:textId="77777777" w:rsidR="00ED2598" w:rsidRPr="00B53B15" w:rsidRDefault="00ED2598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3" w:type="dxa"/>
          </w:tcPr>
          <w:p w14:paraId="16EBB538" w14:textId="77777777" w:rsidR="00ED2598" w:rsidRPr="00B53B15" w:rsidRDefault="00ED2598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D2598" w:rsidRPr="00B53B15" w14:paraId="7E2594F4" w14:textId="77777777" w:rsidTr="00B75DD3">
        <w:trPr>
          <w:trHeight w:val="443"/>
          <w:jc w:val="center"/>
        </w:trPr>
        <w:tc>
          <w:tcPr>
            <w:tcW w:w="3366" w:type="dxa"/>
          </w:tcPr>
          <w:p w14:paraId="25A0978B" w14:textId="6665BC16" w:rsidR="00ED2598" w:rsidRPr="00B53B15" w:rsidRDefault="00ED2598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Cursos </w:t>
            </w:r>
            <w:r w:rsidR="00601AD2"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 curta duração </w:t>
            </w: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especializados na área de atuação (</w:t>
            </w:r>
            <w:r w:rsidR="00B75DD3"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auxiliar administrativo</w:t>
            </w: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com duração mínima de </w:t>
            </w:r>
            <w:r w:rsidR="00B75DD3"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horas</w:t>
            </w:r>
          </w:p>
        </w:tc>
        <w:tc>
          <w:tcPr>
            <w:tcW w:w="3202" w:type="dxa"/>
          </w:tcPr>
          <w:p w14:paraId="1CE2800C" w14:textId="48DE4CE2" w:rsidR="00ED2598" w:rsidRPr="00B53B15" w:rsidRDefault="00601AD2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3" w:type="dxa"/>
          </w:tcPr>
          <w:p w14:paraId="385709F4" w14:textId="10A47DEB" w:rsidR="00ED2598" w:rsidRPr="00B53B15" w:rsidRDefault="00601AD2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D2598"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01AD2" w:rsidRPr="00B53B15" w14:paraId="506B3A18" w14:textId="77777777" w:rsidTr="00B75DD3">
        <w:trPr>
          <w:trHeight w:val="443"/>
          <w:jc w:val="center"/>
        </w:trPr>
        <w:tc>
          <w:tcPr>
            <w:tcW w:w="3366" w:type="dxa"/>
          </w:tcPr>
          <w:p w14:paraId="137EA663" w14:textId="227242EB" w:rsidR="00601AD2" w:rsidRPr="00B53B15" w:rsidRDefault="00601AD2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Cursos de curta duração especializados na área de políticas públicas com duração mínima de 20 horas</w:t>
            </w:r>
          </w:p>
        </w:tc>
        <w:tc>
          <w:tcPr>
            <w:tcW w:w="3202" w:type="dxa"/>
          </w:tcPr>
          <w:p w14:paraId="7CC1DB42" w14:textId="1EBDD2AC" w:rsidR="00601AD2" w:rsidRPr="00B53B15" w:rsidRDefault="00601AD2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3" w:type="dxa"/>
          </w:tcPr>
          <w:p w14:paraId="34057521" w14:textId="24241B4F" w:rsidR="00601AD2" w:rsidRPr="00B53B15" w:rsidRDefault="00601AD2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75DD3" w:rsidRPr="00B53B15" w14:paraId="31F37097" w14:textId="77777777" w:rsidTr="00B75DD3">
        <w:trPr>
          <w:trHeight w:val="443"/>
          <w:jc w:val="center"/>
        </w:trPr>
        <w:tc>
          <w:tcPr>
            <w:tcW w:w="3366" w:type="dxa"/>
          </w:tcPr>
          <w:p w14:paraId="3C29688E" w14:textId="1082C2D3" w:rsidR="00B75DD3" w:rsidRPr="00B53B15" w:rsidRDefault="00B75DD3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Experiência na área de atuação (auxiliar administrativo) por </w:t>
            </w:r>
            <w:r w:rsidR="00601AD2"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seis meses</w:t>
            </w:r>
          </w:p>
        </w:tc>
        <w:tc>
          <w:tcPr>
            <w:tcW w:w="3202" w:type="dxa"/>
          </w:tcPr>
          <w:p w14:paraId="1B9CD785" w14:textId="00B89D11" w:rsidR="00B75DD3" w:rsidRPr="00B53B15" w:rsidRDefault="00B75DD3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3" w:type="dxa"/>
          </w:tcPr>
          <w:p w14:paraId="6B04CB2D" w14:textId="41C330D3" w:rsidR="00B75DD3" w:rsidRPr="00B53B15" w:rsidRDefault="00601AD2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75DD3" w:rsidRPr="00B53B15" w14:paraId="16CCEBE3" w14:textId="77777777" w:rsidTr="00F203A3">
        <w:trPr>
          <w:trHeight w:val="443"/>
          <w:jc w:val="center"/>
        </w:trPr>
        <w:tc>
          <w:tcPr>
            <w:tcW w:w="6568" w:type="dxa"/>
            <w:gridSpan w:val="2"/>
          </w:tcPr>
          <w:p w14:paraId="33115035" w14:textId="186E59A2" w:rsidR="00B75DD3" w:rsidRPr="00B53B15" w:rsidRDefault="00B75DD3" w:rsidP="007D710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203" w:type="dxa"/>
          </w:tcPr>
          <w:p w14:paraId="3A3ED061" w14:textId="46BF74AB" w:rsidR="00B75DD3" w:rsidRPr="00B53B15" w:rsidRDefault="00601AD2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</w:tbl>
    <w:p w14:paraId="2862268D" w14:textId="77777777" w:rsidR="00ED2598" w:rsidRPr="00B53B15" w:rsidRDefault="00ED2598" w:rsidP="007D7103">
      <w:pPr>
        <w:pStyle w:val="SemEspaamento"/>
      </w:pPr>
    </w:p>
    <w:p w14:paraId="586DC40A" w14:textId="4EB245A9" w:rsidR="00ED2598" w:rsidRPr="00B53B15" w:rsidRDefault="00ED2598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Os </w:t>
      </w:r>
      <w:r w:rsidR="00B75DD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comprovantes dos 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títulos deverão ser apresentados no ato da inscrição com cópia autenticada em cartório competente ou poderão ser autenticados pelo servidor da prefeitura, desde que o candidato apresente para conferência os originais juntamente com a cópia.</w:t>
      </w:r>
    </w:p>
    <w:p w14:paraId="2904CF87" w14:textId="0606A527" w:rsidR="0012122B" w:rsidRPr="00B53B15" w:rsidRDefault="0012122B" w:rsidP="007D7103">
      <w:pPr>
        <w:pStyle w:val="SemEspaamento"/>
      </w:pPr>
    </w:p>
    <w:p w14:paraId="5BADE9B3" w14:textId="77777777" w:rsidR="005C0CCE" w:rsidRPr="00B53B15" w:rsidRDefault="000C267C" w:rsidP="007D71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DA CLASSIFICAÇÃO</w:t>
      </w:r>
    </w:p>
    <w:p w14:paraId="18620D44" w14:textId="1E8F6473" w:rsidR="005C0CCE" w:rsidRPr="00B53B15" w:rsidRDefault="005C0CCE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="00ED259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A classificação dar-se-á de acordo com a soma da pontuação alcançada após a conferência dos documentos e títulos, conforme previsto na cláusula 6.2</w:t>
      </w:r>
      <w:r w:rsidR="00B75DD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94BC8A" w14:textId="77777777" w:rsidR="005C0CCE" w:rsidRPr="00B53B15" w:rsidRDefault="005C0CCE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7.2. Havendo empate entre os candidatos, após a classificação, deverá ser aplicado o seguinte critério:</w:t>
      </w:r>
    </w:p>
    <w:p w14:paraId="2911C13E" w14:textId="39002C5D" w:rsidR="005C0CCE" w:rsidRPr="00B53B15" w:rsidRDefault="005C0CCE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1°) </w:t>
      </w:r>
      <w:r w:rsidR="00B53B1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 possuir curso superior; </w:t>
      </w:r>
    </w:p>
    <w:p w14:paraId="20F8B7F5" w14:textId="77777777" w:rsidR="00B53B15" w:rsidRPr="00B53B15" w:rsidRDefault="005C0CCE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2°) </w:t>
      </w:r>
      <w:r w:rsidR="00B53B1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o que possuir maior tempo de serviço na área de atuação;</w:t>
      </w:r>
    </w:p>
    <w:p w14:paraId="292F2976" w14:textId="00B5FA77" w:rsidR="005C0CCE" w:rsidRPr="00B53B15" w:rsidRDefault="001D2822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3º) </w:t>
      </w:r>
      <w:r w:rsidR="005C0CCE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o que possuir maior número de dependentes;</w:t>
      </w:r>
    </w:p>
    <w:p w14:paraId="115667B7" w14:textId="77777777" w:rsidR="005C0CCE" w:rsidRPr="00B53B15" w:rsidRDefault="005C0CCE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3°) o de maior idade</w:t>
      </w:r>
      <w:r w:rsidR="00DF72C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, considerando o dia do nascimento</w:t>
      </w: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EB939BC" w14:textId="77777777" w:rsidR="005C0CCE" w:rsidRPr="00B53B15" w:rsidRDefault="005C0CCE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7.3. Persistindo o empate será feito o sorteio. </w:t>
      </w:r>
    </w:p>
    <w:p w14:paraId="12E8B7EB" w14:textId="77777777" w:rsidR="00DB2922" w:rsidRPr="007D7103" w:rsidRDefault="00DB2922" w:rsidP="007D7103">
      <w:pPr>
        <w:pStyle w:val="SemEspaamento"/>
      </w:pPr>
    </w:p>
    <w:p w14:paraId="04E464F4" w14:textId="77777777" w:rsidR="00C468F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C468F3"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RECURSOS</w:t>
      </w:r>
    </w:p>
    <w:p w14:paraId="4901890E" w14:textId="77777777" w:rsidR="00C468F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.1 Da classificação preliminar dos c</w:t>
      </w:r>
      <w:r w:rsidR="002B5F8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andidatos 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é cabível recurso endereçado</w:t>
      </w:r>
      <w:r w:rsidR="007C56DF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à Comissão, uma únic</w:t>
      </w:r>
      <w:r w:rsidR="00986ED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a vez, no prazo comum de um dia.</w:t>
      </w:r>
    </w:p>
    <w:p w14:paraId="5AF3C290" w14:textId="77777777" w:rsidR="00C468F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.1.1 O recurso deverá conter a perfeita identificação do recorrente e as razões do pedido recursal.</w:t>
      </w:r>
    </w:p>
    <w:p w14:paraId="547BFE68" w14:textId="77777777" w:rsidR="00C468F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B5F8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.1.2</w:t>
      </w:r>
      <w:r w:rsidR="00986ED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5F8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Havendo a reconsideração da decisão classificatória pela Comissão, o nome do candidato</w:t>
      </w:r>
      <w:r w:rsidR="000E715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passará a constar no rol de selecionados.</w:t>
      </w:r>
    </w:p>
    <w:p w14:paraId="33DBAB6E" w14:textId="6A8F9BFE" w:rsidR="002B4E4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B4E4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.2. Transcorrido o prazo sem a interposição de recurso ou ultimado o seu julgamento, a Comissão encaminhará o Processo Seletivo Simplificado ao Prefeito Municipal para homologação, no prazo de um dia.</w:t>
      </w:r>
    </w:p>
    <w:p w14:paraId="22606074" w14:textId="77777777" w:rsidR="0012122B" w:rsidRPr="007D7103" w:rsidRDefault="0012122B" w:rsidP="007D7103">
      <w:pPr>
        <w:pStyle w:val="SemEspaamento"/>
      </w:pPr>
    </w:p>
    <w:p w14:paraId="0D4C7806" w14:textId="77777777" w:rsidR="00C468F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C468F3"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DIVULGAÇÃO DO RESULTADO FINAL DO PROCESSO SELETIVO SIMPLIFICADO</w:t>
      </w:r>
    </w:p>
    <w:p w14:paraId="49A54895" w14:textId="539ED6E1" w:rsidR="002B4E4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362D4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4E4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divulgação do resultado do processo seletivo com a consequente lista de c</w:t>
      </w:r>
      <w:r w:rsidR="001E143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8D5342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assificação acontecerá no dia </w:t>
      </w:r>
      <w:r w:rsidR="00D260F3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62436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/03/2023</w:t>
      </w:r>
      <w:r w:rsidR="002B4E4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será publicado no quadro de avisos da Prefeitura Municipal de Fama, bem como no site oficial da Prefeitura, qual seja: www.fama.mg.gov.br.</w:t>
      </w:r>
    </w:p>
    <w:p w14:paraId="64DE6421" w14:textId="77777777" w:rsidR="00C468F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362D4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Homologado o resultado final, será lançado edital com a classificação geral dos candidatos</w:t>
      </w:r>
      <w:r w:rsidR="00362D4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aprovados, quando, então passará a fluir o prazo de validade do Processo Seletivo Simplificado.</w:t>
      </w:r>
    </w:p>
    <w:p w14:paraId="11578287" w14:textId="346C4C19" w:rsidR="0012122B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2D4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prazo de validade do presente Processo</w:t>
      </w:r>
      <w:r w:rsidR="002B5F89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Seletivo Simplific</w:t>
      </w:r>
      <w:r w:rsidR="008D5342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 será por </w:t>
      </w:r>
      <w:r w:rsidR="004E0C8B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7310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E143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7310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seis</w:t>
      </w:r>
      <w:r w:rsidR="001E143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C5D4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meses</w:t>
      </w:r>
      <w:r w:rsidR="001E1438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prorrogável </w:t>
      </w:r>
      <w:r w:rsidR="00C33EAB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por igua</w:t>
      </w:r>
      <w:r w:rsidR="00A16037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C33EAB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período</w:t>
      </w:r>
      <w:r w:rsidR="00A16037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C0F6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</w:t>
      </w:r>
      <w:r w:rsidR="0012122B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enquanto se mantiver ativa a Secretaria Executiva do Conselho Municipal da Criança e Adolescente - CMDCA</w:t>
      </w:r>
      <w:r w:rsidR="0027310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podendo ser interrompida antecipadamente pelo poder público </w:t>
      </w:r>
      <w:r w:rsidR="00A16037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critério do </w:t>
      </w:r>
      <w:r w:rsidR="0027310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município de Fama-MG.</w:t>
      </w:r>
      <w:r w:rsidR="0012122B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E251EE" w14:textId="77777777" w:rsidR="00C468F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2D4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período de validade do Processo Seletivo Simplificado, em havendo a rescisão contratual,</w:t>
      </w:r>
      <w:r w:rsidR="0038260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poderão ser chamados para contratação pelo tempo remanescente, os demais candidatos classificados, observada a ordem classificatória.</w:t>
      </w:r>
    </w:p>
    <w:p w14:paraId="6C6DDFC4" w14:textId="73EDD69C" w:rsidR="00C468F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4C92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todos os candidatos aprovados terem sido chamados, incluindo aqueles que optaram</w:t>
      </w:r>
      <w:r w:rsidR="00986ED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por passar para</w:t>
      </w:r>
      <w:r w:rsidR="00986ED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o final da lista, havendo ainda necessidade de contratações para as mesmas funções, novo processo seletivo deverá ser realizado.</w:t>
      </w:r>
    </w:p>
    <w:p w14:paraId="064F19A2" w14:textId="23971DB7" w:rsidR="00B53B15" w:rsidRPr="00B53B15" w:rsidRDefault="00B53B15" w:rsidP="007D7103">
      <w:pPr>
        <w:pStyle w:val="SemEspaamento"/>
      </w:pPr>
    </w:p>
    <w:p w14:paraId="163C04D6" w14:textId="315B2D68" w:rsidR="00B53B15" w:rsidRPr="00B53B15" w:rsidRDefault="00B53B15" w:rsidP="007D710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DAS ETAPAS DO PROCESSO SELETIVO E CRONOGRAMA</w:t>
      </w:r>
    </w:p>
    <w:p w14:paraId="17924F40" w14:textId="4E49E9E2" w:rsidR="00B53B15" w:rsidRPr="00B53B15" w:rsidRDefault="00B53B15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10.1. As Etapas do processo seletivo, com seus respectivos períodos de realização, estão apresentadas no quadro abaixo:</w:t>
      </w:r>
    </w:p>
    <w:p w14:paraId="62F704FE" w14:textId="77777777" w:rsidR="00B53B15" w:rsidRPr="007D7103" w:rsidRDefault="00B53B15" w:rsidP="007D7103">
      <w:pPr>
        <w:pStyle w:val="SemEspaamento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4224"/>
      </w:tblGrid>
      <w:tr w:rsidR="00B53B15" w:rsidRPr="00B53B15" w14:paraId="5371E3E7" w14:textId="77777777" w:rsidTr="00C23D3F">
        <w:trPr>
          <w:jc w:val="center"/>
        </w:trPr>
        <w:tc>
          <w:tcPr>
            <w:tcW w:w="6232" w:type="dxa"/>
          </w:tcPr>
          <w:p w14:paraId="39876DB3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Cronograma</w:t>
            </w:r>
          </w:p>
        </w:tc>
        <w:tc>
          <w:tcPr>
            <w:tcW w:w="4224" w:type="dxa"/>
          </w:tcPr>
          <w:p w14:paraId="1B88354F" w14:textId="77777777" w:rsidR="00B53B15" w:rsidRPr="00B53B15" w:rsidRDefault="00B53B15" w:rsidP="007D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Período</w:t>
            </w:r>
          </w:p>
        </w:tc>
      </w:tr>
      <w:tr w:rsidR="00B53B15" w:rsidRPr="00B53B15" w14:paraId="3097BE65" w14:textId="77777777" w:rsidTr="00C23D3F">
        <w:trPr>
          <w:jc w:val="center"/>
        </w:trPr>
        <w:tc>
          <w:tcPr>
            <w:tcW w:w="6232" w:type="dxa"/>
          </w:tcPr>
          <w:p w14:paraId="5340E457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Divulgação do Edital</w:t>
            </w:r>
          </w:p>
        </w:tc>
        <w:tc>
          <w:tcPr>
            <w:tcW w:w="4224" w:type="dxa"/>
          </w:tcPr>
          <w:p w14:paraId="7B84CC1F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sz w:val="24"/>
                <w:szCs w:val="24"/>
              </w:rPr>
              <w:t>27/02/2023</w:t>
            </w:r>
          </w:p>
        </w:tc>
      </w:tr>
      <w:tr w:rsidR="00B53B15" w:rsidRPr="00B53B15" w14:paraId="36B1F665" w14:textId="77777777" w:rsidTr="00C23D3F">
        <w:trPr>
          <w:jc w:val="center"/>
        </w:trPr>
        <w:tc>
          <w:tcPr>
            <w:tcW w:w="6232" w:type="dxa"/>
          </w:tcPr>
          <w:p w14:paraId="486FE95B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Inscrição dos candidatos</w:t>
            </w:r>
          </w:p>
        </w:tc>
        <w:tc>
          <w:tcPr>
            <w:tcW w:w="4224" w:type="dxa"/>
          </w:tcPr>
          <w:p w14:paraId="08581889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sz w:val="24"/>
                <w:szCs w:val="24"/>
              </w:rPr>
              <w:t>27/02/2023 e 28/02/2023</w:t>
            </w:r>
          </w:p>
        </w:tc>
      </w:tr>
      <w:tr w:rsidR="00B53B15" w:rsidRPr="00B53B15" w14:paraId="69225C58" w14:textId="77777777" w:rsidTr="00C23D3F">
        <w:trPr>
          <w:jc w:val="center"/>
        </w:trPr>
        <w:tc>
          <w:tcPr>
            <w:tcW w:w="6232" w:type="dxa"/>
          </w:tcPr>
          <w:p w14:paraId="64464420" w14:textId="77777777" w:rsidR="00B53B15" w:rsidRPr="00B53B15" w:rsidRDefault="00B53B15" w:rsidP="007D7103">
            <w:pPr>
              <w:pStyle w:val="SemEspaamento"/>
              <w:tabs>
                <w:tab w:val="left" w:pos="18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Homologação das inscrições</w:t>
            </w:r>
          </w:p>
        </w:tc>
        <w:tc>
          <w:tcPr>
            <w:tcW w:w="4224" w:type="dxa"/>
          </w:tcPr>
          <w:p w14:paraId="76B06BBE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sz w:val="24"/>
                <w:szCs w:val="24"/>
              </w:rPr>
              <w:t>01/03/2023</w:t>
            </w:r>
          </w:p>
        </w:tc>
      </w:tr>
      <w:tr w:rsidR="00B53B15" w:rsidRPr="00B53B15" w14:paraId="3A8653AB" w14:textId="77777777" w:rsidTr="00C23D3F">
        <w:trPr>
          <w:jc w:val="center"/>
        </w:trPr>
        <w:tc>
          <w:tcPr>
            <w:tcW w:w="6232" w:type="dxa"/>
          </w:tcPr>
          <w:p w14:paraId="663D93C7" w14:textId="66458AAA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Realização da Prova de Títulos</w:t>
            </w:r>
          </w:p>
        </w:tc>
        <w:tc>
          <w:tcPr>
            <w:tcW w:w="4224" w:type="dxa"/>
          </w:tcPr>
          <w:p w14:paraId="635B2424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sz w:val="24"/>
                <w:szCs w:val="24"/>
              </w:rPr>
              <w:t>02/03/2023</w:t>
            </w:r>
          </w:p>
        </w:tc>
      </w:tr>
      <w:tr w:rsidR="00B53B15" w:rsidRPr="00B53B15" w14:paraId="68409437" w14:textId="77777777" w:rsidTr="00C23D3F">
        <w:trPr>
          <w:jc w:val="center"/>
        </w:trPr>
        <w:tc>
          <w:tcPr>
            <w:tcW w:w="6232" w:type="dxa"/>
          </w:tcPr>
          <w:p w14:paraId="4E4491C0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Divulgação do resultado</w:t>
            </w:r>
          </w:p>
        </w:tc>
        <w:tc>
          <w:tcPr>
            <w:tcW w:w="4224" w:type="dxa"/>
          </w:tcPr>
          <w:p w14:paraId="3798494B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sz w:val="24"/>
                <w:szCs w:val="24"/>
              </w:rPr>
              <w:t>03/03/2023</w:t>
            </w:r>
          </w:p>
        </w:tc>
      </w:tr>
      <w:tr w:rsidR="00B53B15" w:rsidRPr="00B53B15" w14:paraId="2D3692BE" w14:textId="77777777" w:rsidTr="00C23D3F">
        <w:trPr>
          <w:jc w:val="center"/>
        </w:trPr>
        <w:tc>
          <w:tcPr>
            <w:tcW w:w="6232" w:type="dxa"/>
          </w:tcPr>
          <w:p w14:paraId="1082F73F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Recursos contra o resultado</w:t>
            </w:r>
          </w:p>
        </w:tc>
        <w:tc>
          <w:tcPr>
            <w:tcW w:w="4224" w:type="dxa"/>
          </w:tcPr>
          <w:p w14:paraId="0B53E9A2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sz w:val="24"/>
                <w:szCs w:val="24"/>
              </w:rPr>
              <w:t>06/03/2023</w:t>
            </w:r>
          </w:p>
        </w:tc>
      </w:tr>
      <w:tr w:rsidR="00B53B15" w:rsidRPr="00B53B15" w14:paraId="7CDF562C" w14:textId="77777777" w:rsidTr="00C23D3F">
        <w:trPr>
          <w:jc w:val="center"/>
        </w:trPr>
        <w:tc>
          <w:tcPr>
            <w:tcW w:w="6232" w:type="dxa"/>
          </w:tcPr>
          <w:p w14:paraId="21A840EB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Divulgação do resultado final</w:t>
            </w:r>
          </w:p>
        </w:tc>
        <w:tc>
          <w:tcPr>
            <w:tcW w:w="4224" w:type="dxa"/>
          </w:tcPr>
          <w:p w14:paraId="4ECF2C32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sz w:val="24"/>
                <w:szCs w:val="24"/>
              </w:rPr>
              <w:t>07/03/2023</w:t>
            </w:r>
          </w:p>
        </w:tc>
      </w:tr>
      <w:tr w:rsidR="00B53B15" w:rsidRPr="00B53B15" w14:paraId="68A59D5E" w14:textId="77777777" w:rsidTr="00C23D3F">
        <w:trPr>
          <w:jc w:val="center"/>
        </w:trPr>
        <w:tc>
          <w:tcPr>
            <w:tcW w:w="6232" w:type="dxa"/>
          </w:tcPr>
          <w:p w14:paraId="1EF9D849" w14:textId="4486819B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Entrega da documentação na Seção de Estágios</w:t>
            </w:r>
          </w:p>
        </w:tc>
        <w:tc>
          <w:tcPr>
            <w:tcW w:w="4224" w:type="dxa"/>
          </w:tcPr>
          <w:p w14:paraId="71EB3D8F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sz w:val="24"/>
                <w:szCs w:val="24"/>
              </w:rPr>
              <w:t>08/03/2023</w:t>
            </w:r>
          </w:p>
        </w:tc>
      </w:tr>
      <w:tr w:rsidR="00B53B15" w:rsidRPr="00B53B15" w14:paraId="16EF7BFA" w14:textId="77777777" w:rsidTr="00C23D3F">
        <w:trPr>
          <w:jc w:val="center"/>
        </w:trPr>
        <w:tc>
          <w:tcPr>
            <w:tcW w:w="6232" w:type="dxa"/>
          </w:tcPr>
          <w:p w14:paraId="34931A42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Início previsto das atividades</w:t>
            </w:r>
          </w:p>
        </w:tc>
        <w:tc>
          <w:tcPr>
            <w:tcW w:w="4224" w:type="dxa"/>
          </w:tcPr>
          <w:p w14:paraId="0A631A2A" w14:textId="77777777" w:rsidR="00B53B15" w:rsidRPr="00B53B15" w:rsidRDefault="00B53B15" w:rsidP="007D7103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15">
              <w:rPr>
                <w:rFonts w:ascii="Times New Roman" w:hAnsi="Times New Roman" w:cs="Times New Roman"/>
                <w:sz w:val="24"/>
                <w:szCs w:val="24"/>
              </w:rPr>
              <w:t>09/03/2023</w:t>
            </w:r>
          </w:p>
        </w:tc>
      </w:tr>
    </w:tbl>
    <w:p w14:paraId="7C73DA91" w14:textId="77777777" w:rsidR="00B53B15" w:rsidRPr="007D7103" w:rsidRDefault="00B53B15" w:rsidP="007D7103">
      <w:pPr>
        <w:pStyle w:val="SemEspaamento"/>
      </w:pPr>
    </w:p>
    <w:p w14:paraId="606310EA" w14:textId="4DF27219" w:rsidR="00C468F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53B15"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468F3"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DISPOSIÇÕES GERAIS</w:t>
      </w:r>
    </w:p>
    <w:p w14:paraId="538CCAA8" w14:textId="254FF4CA" w:rsidR="00C468F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3B1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C8668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será fornecido qualquer document</w:t>
      </w:r>
      <w:r w:rsidR="00216B0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comprobatório de 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classificação do candidato, valendo para esse fim a publicação do resultado final.</w:t>
      </w:r>
    </w:p>
    <w:p w14:paraId="5B476D37" w14:textId="3C0E185E" w:rsidR="00C468F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3B1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16B0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8668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6B0D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candidatos 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classificados deverão manter atualizados os seus endereços.</w:t>
      </w:r>
    </w:p>
    <w:p w14:paraId="5E35BD2E" w14:textId="6894F9B8" w:rsidR="002B4E4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3B1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4E4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Fica sem efeito o chamamento do candidato que não assumir a vaga no prazo determinado, bem como quando não apresentar a documentação exigida em tempo hábil, perdendo, automaticamente a vaga oferecida, facultando ao Município o direito de convocar o próximo candidato por ordem de classificação. </w:t>
      </w:r>
    </w:p>
    <w:p w14:paraId="4EA7849F" w14:textId="5DC3CD88" w:rsidR="00C468F3" w:rsidRPr="00B53B15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B53B1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4E4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8668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Respeitada à natureza da função temporária, por razões de interesse público, poderá haver a</w:t>
      </w:r>
      <w:r w:rsidR="00382606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readequação</w:t>
      </w:r>
      <w:r w:rsidR="00C8668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das condições definidas inicialmente no edital, conforme dispuser a legislação local.</w:t>
      </w:r>
    </w:p>
    <w:p w14:paraId="0B97ABB8" w14:textId="0BB02B41" w:rsidR="00C468F3" w:rsidRDefault="00BA57C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3B1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4E4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="00C86684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68F3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casos omissos e situações não previstas serão resolvidos pela Comissão designada.</w:t>
      </w:r>
    </w:p>
    <w:p w14:paraId="0078163D" w14:textId="77777777" w:rsidR="007D7103" w:rsidRPr="00B53B15" w:rsidRDefault="007D7103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37128" w14:textId="5EC9DE73" w:rsidR="00C468F3" w:rsidRPr="00B53B15" w:rsidRDefault="00382606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Fama-MG</w:t>
      </w:r>
      <w:r w:rsidR="00A16037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53B15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27 de fevereiro</w:t>
      </w:r>
      <w:r w:rsidR="0012122B"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2023</w:t>
      </w:r>
    </w:p>
    <w:p w14:paraId="1D38F808" w14:textId="77777777" w:rsidR="006E0C19" w:rsidRPr="00B53B15" w:rsidRDefault="006E0C19" w:rsidP="007D71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FFEFC" w14:textId="77777777" w:rsidR="00C468F3" w:rsidRPr="00B53B15" w:rsidRDefault="00C468F3" w:rsidP="007D710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5C63E" w14:textId="77777777" w:rsidR="00C65487" w:rsidRPr="00B53B15" w:rsidRDefault="004B2107" w:rsidP="007D710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OSMAIR LEAL DOS REIS</w:t>
      </w:r>
    </w:p>
    <w:p w14:paraId="1202F0F3" w14:textId="77777777" w:rsidR="00C468F3" w:rsidRPr="00B53B15" w:rsidRDefault="004B2107" w:rsidP="007D710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B15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14:paraId="15E24524" w14:textId="77777777" w:rsidR="00C468F3" w:rsidRPr="009C4C92" w:rsidRDefault="00C468F3" w:rsidP="007735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8325A9" w14:textId="77777777" w:rsidR="00BA57C9" w:rsidRDefault="00BA57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64884FB" w14:textId="77777777" w:rsidR="0047110C" w:rsidRPr="0047110C" w:rsidRDefault="0047110C" w:rsidP="004711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ANEXO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551"/>
        <w:gridCol w:w="1960"/>
        <w:gridCol w:w="2095"/>
        <w:gridCol w:w="2303"/>
      </w:tblGrid>
      <w:tr w:rsidR="00DB6F86" w14:paraId="1856480E" w14:textId="77777777" w:rsidTr="0012122B">
        <w:trPr>
          <w:trHeight w:val="666"/>
        </w:trPr>
        <w:tc>
          <w:tcPr>
            <w:tcW w:w="2547" w:type="dxa"/>
          </w:tcPr>
          <w:p w14:paraId="3722810D" w14:textId="77777777" w:rsidR="00DB6F86" w:rsidRPr="00C86684" w:rsidRDefault="00DB6F86" w:rsidP="00C86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6684">
              <w:rPr>
                <w:rFonts w:ascii="Times New Roman" w:hAnsi="Times New Roman" w:cs="Times New Roman"/>
                <w:b/>
                <w:color w:val="000000" w:themeColor="text1"/>
              </w:rPr>
              <w:t>CARGO/FUNÇÃO</w:t>
            </w:r>
          </w:p>
        </w:tc>
        <w:tc>
          <w:tcPr>
            <w:tcW w:w="1551" w:type="dxa"/>
          </w:tcPr>
          <w:p w14:paraId="41BDB0D4" w14:textId="77777777" w:rsidR="00DB6F86" w:rsidRPr="00C86684" w:rsidRDefault="00DB6F86" w:rsidP="00C86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SÍMBOLO</w:t>
            </w:r>
          </w:p>
        </w:tc>
        <w:tc>
          <w:tcPr>
            <w:tcW w:w="1960" w:type="dxa"/>
          </w:tcPr>
          <w:p w14:paraId="25359E71" w14:textId="77777777" w:rsidR="00DB6F86" w:rsidRPr="00C86684" w:rsidRDefault="00DB6F86" w:rsidP="00C86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6684">
              <w:rPr>
                <w:rFonts w:ascii="Times New Roman" w:hAnsi="Times New Roman" w:cs="Times New Roman"/>
                <w:b/>
                <w:color w:val="000000" w:themeColor="text1"/>
              </w:rPr>
              <w:t>VAGAS</w:t>
            </w:r>
          </w:p>
        </w:tc>
        <w:tc>
          <w:tcPr>
            <w:tcW w:w="2095" w:type="dxa"/>
          </w:tcPr>
          <w:p w14:paraId="150C1E55" w14:textId="5A910B60" w:rsidR="00DB6F86" w:rsidRPr="00C86684" w:rsidRDefault="00DB6F86" w:rsidP="00C86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JORNADA </w:t>
            </w:r>
            <w:r w:rsidR="00FE7AEC">
              <w:rPr>
                <w:rFonts w:ascii="Times New Roman" w:hAnsi="Times New Roman" w:cs="Times New Roman"/>
                <w:b/>
                <w:color w:val="000000" w:themeColor="text1"/>
              </w:rPr>
              <w:t>SEMANAL</w:t>
            </w:r>
          </w:p>
        </w:tc>
        <w:tc>
          <w:tcPr>
            <w:tcW w:w="2303" w:type="dxa"/>
          </w:tcPr>
          <w:p w14:paraId="0CF46F16" w14:textId="77777777" w:rsidR="00DB6F86" w:rsidRPr="00C86684" w:rsidRDefault="00DB6F86" w:rsidP="00C866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6684">
              <w:rPr>
                <w:rFonts w:ascii="Times New Roman" w:hAnsi="Times New Roman" w:cs="Times New Roman"/>
                <w:b/>
                <w:color w:val="000000" w:themeColor="text1"/>
              </w:rPr>
              <w:t>VENCIMENTO MENSAL</w:t>
            </w:r>
          </w:p>
        </w:tc>
      </w:tr>
      <w:tr w:rsidR="00DB6F86" w14:paraId="29FC2688" w14:textId="77777777" w:rsidTr="0012122B">
        <w:trPr>
          <w:trHeight w:val="1459"/>
        </w:trPr>
        <w:tc>
          <w:tcPr>
            <w:tcW w:w="2547" w:type="dxa"/>
          </w:tcPr>
          <w:p w14:paraId="4117093E" w14:textId="77777777" w:rsidR="00DB6F86" w:rsidRDefault="00DB6F86" w:rsidP="007735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CA664B" w14:textId="77777777" w:rsidR="00DB6F86" w:rsidRDefault="00DB6F86" w:rsidP="007735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C30BC3" w14:textId="453B6144" w:rsidR="00DB6F86" w:rsidRDefault="0012122B" w:rsidP="00485E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Auxiliar Administrativo</w:t>
            </w:r>
          </w:p>
        </w:tc>
        <w:tc>
          <w:tcPr>
            <w:tcW w:w="1551" w:type="dxa"/>
          </w:tcPr>
          <w:p w14:paraId="6BA6FA60" w14:textId="77777777" w:rsidR="00DB6F86" w:rsidRDefault="00DB6F86" w:rsidP="002A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E01A19" w14:textId="77777777" w:rsidR="00DB6F86" w:rsidRDefault="00DB6F86" w:rsidP="002A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564092" w14:textId="62FAD00A" w:rsidR="00DB6F86" w:rsidRDefault="00DB6F86" w:rsidP="002A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</w:tcPr>
          <w:p w14:paraId="2EF7F4E3" w14:textId="77777777" w:rsidR="00DB6F86" w:rsidRDefault="00DB6F86" w:rsidP="002A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7A65C1" w14:textId="77777777" w:rsidR="00DB6F86" w:rsidRDefault="00DB6F86" w:rsidP="002A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9E8D47" w14:textId="77777777" w:rsidR="00DB6F86" w:rsidRDefault="00DB6F86" w:rsidP="005A5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95" w:type="dxa"/>
          </w:tcPr>
          <w:p w14:paraId="489ED9D9" w14:textId="77777777" w:rsidR="00DB6F86" w:rsidRDefault="00DB6F86" w:rsidP="004711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111839BE" w14:textId="77777777" w:rsidR="00DB6F86" w:rsidRDefault="00DB6F86" w:rsidP="004711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696BF4AE" w14:textId="43E0821B" w:rsidR="00DB6F86" w:rsidRPr="002A7F59" w:rsidRDefault="003C65CC" w:rsidP="00FE2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E7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47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horas</w:t>
            </w:r>
          </w:p>
        </w:tc>
        <w:tc>
          <w:tcPr>
            <w:tcW w:w="2303" w:type="dxa"/>
          </w:tcPr>
          <w:p w14:paraId="6D969C10" w14:textId="77777777" w:rsidR="00DB6F86" w:rsidRPr="00D01B41" w:rsidRDefault="00DB6F86" w:rsidP="002A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45EDFE62" w14:textId="77777777" w:rsidR="00DB6F86" w:rsidRPr="00D01B41" w:rsidRDefault="00DB6F86" w:rsidP="002A7F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5644D715" w14:textId="4FCC1BE5" w:rsidR="00DB6F86" w:rsidRPr="00D01B41" w:rsidRDefault="00FE7AEC" w:rsidP="00147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24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624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1.658,00</w:t>
            </w:r>
          </w:p>
        </w:tc>
      </w:tr>
    </w:tbl>
    <w:p w14:paraId="495F0A72" w14:textId="77777777" w:rsidR="00C468F3" w:rsidRPr="009C4C92" w:rsidRDefault="00C468F3" w:rsidP="007735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0857D" w14:textId="77777777" w:rsidR="00C468F3" w:rsidRPr="009C4C92" w:rsidRDefault="00B83CE9" w:rsidP="00B83CE9">
      <w:pPr>
        <w:tabs>
          <w:tab w:val="left" w:pos="6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0ADF097" w14:textId="77777777" w:rsidR="006E0C19" w:rsidRDefault="006E0C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BF3A513" w14:textId="77777777" w:rsidR="00A14762" w:rsidRDefault="00A14762" w:rsidP="007735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0AA09" w14:textId="29494FA5" w:rsidR="002B4E43" w:rsidRPr="004B2107" w:rsidRDefault="002B4E43" w:rsidP="00EF2401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4B2107">
        <w:rPr>
          <w:rFonts w:ascii="Times New Roman" w:hAnsi="Times New Roman" w:cs="Times New Roman"/>
          <w:b/>
        </w:rPr>
        <w:t>PROCESSO SELETIVO SIMPLIFICADO – EDITAL 00</w:t>
      </w:r>
      <w:r w:rsidR="00B53B15">
        <w:rPr>
          <w:rFonts w:ascii="Times New Roman" w:hAnsi="Times New Roman" w:cs="Times New Roman"/>
          <w:b/>
        </w:rPr>
        <w:t>3</w:t>
      </w:r>
      <w:r w:rsidRPr="004B2107">
        <w:rPr>
          <w:rFonts w:ascii="Times New Roman" w:hAnsi="Times New Roman" w:cs="Times New Roman"/>
          <w:b/>
        </w:rPr>
        <w:t>/202</w:t>
      </w:r>
      <w:r w:rsidR="0012122B">
        <w:rPr>
          <w:rFonts w:ascii="Times New Roman" w:hAnsi="Times New Roman" w:cs="Times New Roman"/>
          <w:b/>
        </w:rPr>
        <w:t>3</w:t>
      </w:r>
    </w:p>
    <w:p w14:paraId="6357F6D4" w14:textId="77777777" w:rsidR="002B4E43" w:rsidRPr="004B2107" w:rsidRDefault="002B4E43" w:rsidP="002B4E43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4B2107">
        <w:rPr>
          <w:rFonts w:ascii="Times New Roman" w:hAnsi="Times New Roman" w:cs="Times New Roman"/>
          <w:b/>
        </w:rPr>
        <w:t>FICHA DE INSCRIÇÃO DO CANDIDATO</w:t>
      </w:r>
    </w:p>
    <w:p w14:paraId="40A521DF" w14:textId="77777777" w:rsidR="002B4E43" w:rsidRPr="004B2107" w:rsidRDefault="002B4E43" w:rsidP="002B4E43">
      <w:pPr>
        <w:spacing w:after="0"/>
        <w:ind w:right="-1"/>
        <w:rPr>
          <w:rFonts w:ascii="Times New Roman" w:hAnsi="Times New Roman" w:cs="Times New Roman"/>
        </w:rPr>
      </w:pPr>
      <w:r w:rsidRPr="004B2107">
        <w:rPr>
          <w:rFonts w:ascii="Times New Roman" w:hAnsi="Times New Roman" w:cs="Times New Roman"/>
        </w:rPr>
        <w:t>1 – Identificação do Candidato: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696"/>
        <w:gridCol w:w="674"/>
        <w:gridCol w:w="2728"/>
        <w:gridCol w:w="2552"/>
        <w:gridCol w:w="2977"/>
      </w:tblGrid>
      <w:tr w:rsidR="002B4E43" w:rsidRPr="004B2107" w14:paraId="0CF9FB89" w14:textId="77777777" w:rsidTr="00DA00B6">
        <w:tc>
          <w:tcPr>
            <w:tcW w:w="1696" w:type="dxa"/>
          </w:tcPr>
          <w:p w14:paraId="1A112F59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>Protocolo</w:t>
            </w:r>
          </w:p>
        </w:tc>
        <w:tc>
          <w:tcPr>
            <w:tcW w:w="8931" w:type="dxa"/>
            <w:gridSpan w:val="4"/>
          </w:tcPr>
          <w:p w14:paraId="205219D0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>Nome do Candidato</w:t>
            </w:r>
          </w:p>
          <w:p w14:paraId="08B5080C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</w:p>
          <w:p w14:paraId="240272C7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2B4E43" w:rsidRPr="004B2107" w14:paraId="10CD5F3C" w14:textId="77777777" w:rsidTr="00DA00B6">
        <w:tc>
          <w:tcPr>
            <w:tcW w:w="5098" w:type="dxa"/>
            <w:gridSpan w:val="3"/>
          </w:tcPr>
          <w:p w14:paraId="6D3375EF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>Endereço:                                                                     nº</w:t>
            </w:r>
          </w:p>
          <w:p w14:paraId="6A403062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14:paraId="3B8D026F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2977" w:type="dxa"/>
          </w:tcPr>
          <w:p w14:paraId="2BA32635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>Cidade/UF:</w:t>
            </w:r>
          </w:p>
          <w:p w14:paraId="2CFD767A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</w:p>
          <w:p w14:paraId="12B6FB24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2B4E43" w:rsidRPr="004B2107" w14:paraId="63C0FB3D" w14:textId="77777777" w:rsidTr="00DA00B6">
        <w:tc>
          <w:tcPr>
            <w:tcW w:w="2370" w:type="dxa"/>
            <w:gridSpan w:val="2"/>
          </w:tcPr>
          <w:p w14:paraId="31CB3B64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 xml:space="preserve">CEP: </w:t>
            </w:r>
          </w:p>
          <w:p w14:paraId="5CB246D0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3E539173" w14:textId="77777777" w:rsidR="002B4E43" w:rsidRPr="004B2107" w:rsidRDefault="002B4E43" w:rsidP="00DA00B6">
            <w:pPr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 xml:space="preserve">Telefone: </w:t>
            </w:r>
          </w:p>
          <w:p w14:paraId="26FFB43B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B211E7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2977" w:type="dxa"/>
          </w:tcPr>
          <w:p w14:paraId="5C6595EB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>RG:</w:t>
            </w:r>
          </w:p>
          <w:p w14:paraId="403551C1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</w:p>
          <w:p w14:paraId="588E3CD7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</w:p>
        </w:tc>
      </w:tr>
    </w:tbl>
    <w:p w14:paraId="7D734C04" w14:textId="77777777" w:rsidR="002B4E43" w:rsidRPr="004B2107" w:rsidRDefault="002B4E43" w:rsidP="002B4E43">
      <w:pPr>
        <w:spacing w:after="0"/>
        <w:ind w:right="-1"/>
        <w:rPr>
          <w:rFonts w:ascii="Times New Roman" w:hAnsi="Times New Roman" w:cs="Times New Roman"/>
        </w:rPr>
      </w:pPr>
      <w:r w:rsidRPr="004B2107">
        <w:rPr>
          <w:rFonts w:ascii="Times New Roman" w:hAnsi="Times New Roman" w:cs="Times New Roman"/>
        </w:rPr>
        <w:t>2 – Área de interesse:</w:t>
      </w:r>
    </w:p>
    <w:p w14:paraId="544A4AD8" w14:textId="19062A29" w:rsidR="00FE7AEC" w:rsidRPr="004B2107" w:rsidRDefault="002B4E43" w:rsidP="002B4E43">
      <w:pPr>
        <w:spacing w:after="0"/>
        <w:ind w:right="-1"/>
        <w:rPr>
          <w:rFonts w:ascii="Times New Roman" w:hAnsi="Times New Roman" w:cs="Times New Roman"/>
        </w:rPr>
      </w:pPr>
      <w:proofErr w:type="gramStart"/>
      <w:r w:rsidRPr="004B2107">
        <w:rPr>
          <w:rFonts w:ascii="Times New Roman" w:hAnsi="Times New Roman" w:cs="Times New Roman"/>
        </w:rPr>
        <w:t xml:space="preserve">(  </w:t>
      </w:r>
      <w:proofErr w:type="gramEnd"/>
      <w:r w:rsidR="00FE2198">
        <w:rPr>
          <w:rFonts w:ascii="Times New Roman" w:hAnsi="Times New Roman" w:cs="Times New Roman"/>
        </w:rPr>
        <w:t xml:space="preserve">   ) </w:t>
      </w:r>
      <w:r w:rsidR="0012122B">
        <w:rPr>
          <w:rFonts w:ascii="Times New Roman" w:hAnsi="Times New Roman" w:cs="Times New Roman"/>
        </w:rPr>
        <w:t>Auxiliar Administrativo</w:t>
      </w:r>
    </w:p>
    <w:p w14:paraId="465B209C" w14:textId="77777777" w:rsidR="00DB2F3F" w:rsidRDefault="00DB2F3F" w:rsidP="002B4E43">
      <w:pPr>
        <w:spacing w:after="0"/>
        <w:ind w:right="-1"/>
        <w:rPr>
          <w:rFonts w:ascii="Times New Roman" w:hAnsi="Times New Roman" w:cs="Times New Roman"/>
        </w:rPr>
      </w:pPr>
    </w:p>
    <w:p w14:paraId="30FED08C" w14:textId="77777777" w:rsidR="002B4E43" w:rsidRDefault="00DB2F3F" w:rsidP="002B4E43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Horário: ___:___</w:t>
      </w:r>
    </w:p>
    <w:p w14:paraId="3A935676" w14:textId="77777777" w:rsidR="00DB2F3F" w:rsidRPr="004B2107" w:rsidRDefault="00DB2F3F" w:rsidP="002B4E43">
      <w:pPr>
        <w:spacing w:after="0"/>
        <w:ind w:right="-1"/>
        <w:rPr>
          <w:rFonts w:ascii="Times New Roman" w:hAnsi="Times New Roman" w:cs="Times New Roman"/>
        </w:rPr>
      </w:pPr>
    </w:p>
    <w:p w14:paraId="4168D145" w14:textId="77777777" w:rsidR="002B4E43" w:rsidRPr="004B2107" w:rsidRDefault="002B4E43" w:rsidP="002B4E43">
      <w:pPr>
        <w:spacing w:after="0"/>
        <w:ind w:right="-1"/>
        <w:rPr>
          <w:rFonts w:ascii="Times New Roman" w:hAnsi="Times New Roman" w:cs="Times New Roman"/>
        </w:rPr>
      </w:pPr>
      <w:r w:rsidRPr="004B2107">
        <w:rPr>
          <w:rFonts w:ascii="Times New Roman" w:hAnsi="Times New Roman" w:cs="Times New Roman"/>
        </w:rPr>
        <w:t>3 – Interesse a Vaga:</w:t>
      </w:r>
    </w:p>
    <w:p w14:paraId="6D312D30" w14:textId="4EBBD7B7" w:rsidR="002B4E43" w:rsidRPr="004B2107" w:rsidRDefault="002B4E43" w:rsidP="004B2107">
      <w:pPr>
        <w:spacing w:after="0"/>
        <w:ind w:right="-1"/>
        <w:jc w:val="both"/>
        <w:rPr>
          <w:rFonts w:ascii="Times New Roman" w:hAnsi="Times New Roman" w:cs="Times New Roman"/>
        </w:rPr>
      </w:pPr>
      <w:proofErr w:type="gramStart"/>
      <w:r w:rsidRPr="004B2107">
        <w:rPr>
          <w:rFonts w:ascii="Times New Roman" w:hAnsi="Times New Roman" w:cs="Times New Roman"/>
        </w:rPr>
        <w:t xml:space="preserve">(  </w:t>
      </w:r>
      <w:proofErr w:type="gramEnd"/>
      <w:r w:rsidRPr="004B2107">
        <w:rPr>
          <w:rFonts w:ascii="Times New Roman" w:hAnsi="Times New Roman" w:cs="Times New Roman"/>
        </w:rPr>
        <w:t xml:space="preserve">  ) Candidato </w:t>
      </w:r>
      <w:proofErr w:type="spellStart"/>
      <w:r w:rsidRPr="004B2107">
        <w:rPr>
          <w:rFonts w:ascii="Times New Roman" w:hAnsi="Times New Roman" w:cs="Times New Roman"/>
        </w:rPr>
        <w:t>a</w:t>
      </w:r>
      <w:proofErr w:type="spellEnd"/>
      <w:r w:rsidRPr="004B2107">
        <w:rPr>
          <w:rFonts w:ascii="Times New Roman" w:hAnsi="Times New Roman" w:cs="Times New Roman"/>
        </w:rPr>
        <w:t xml:space="preserve"> vaga de ampla concorrência    </w:t>
      </w:r>
    </w:p>
    <w:p w14:paraId="0CADB1E1" w14:textId="77777777" w:rsidR="004B2107" w:rsidRPr="004B2107" w:rsidRDefault="004B2107" w:rsidP="002B4E43">
      <w:pPr>
        <w:spacing w:after="0"/>
        <w:ind w:right="-1"/>
        <w:rPr>
          <w:rFonts w:ascii="Times New Roman" w:hAnsi="Times New Roman" w:cs="Times New Roman"/>
        </w:rPr>
      </w:pPr>
      <w:bookmarkStart w:id="1" w:name="_Hlk31478981"/>
    </w:p>
    <w:p w14:paraId="7E8DBA3C" w14:textId="77777777" w:rsidR="002B4E43" w:rsidRPr="004B2107" w:rsidRDefault="00712900" w:rsidP="002B4E43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 D</w:t>
      </w:r>
      <w:r w:rsidR="002B4E43" w:rsidRPr="004B2107">
        <w:rPr>
          <w:rFonts w:ascii="Times New Roman" w:hAnsi="Times New Roman" w:cs="Times New Roman"/>
        </w:rPr>
        <w:t>ocumentos apresentados:</w:t>
      </w:r>
    </w:p>
    <w:bookmarkEnd w:id="1"/>
    <w:p w14:paraId="1E2E842A" w14:textId="77777777" w:rsidR="002B4E43" w:rsidRPr="004B2107" w:rsidRDefault="00FE2198" w:rsidP="002B4E43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14:paraId="7990F62D" w14:textId="77777777" w:rsidR="00712900" w:rsidRDefault="00712900" w:rsidP="002B4E43">
      <w:pPr>
        <w:spacing w:after="0"/>
        <w:ind w:right="-1"/>
        <w:rPr>
          <w:rFonts w:ascii="Times New Roman" w:hAnsi="Times New Roman" w:cs="Times New Roman"/>
        </w:rPr>
      </w:pPr>
    </w:p>
    <w:p w14:paraId="49412205" w14:textId="6677DE69" w:rsidR="002B4E43" w:rsidRPr="004B2107" w:rsidRDefault="005A58DA" w:rsidP="002B4E43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Fama, _____ de </w:t>
      </w:r>
      <w:r w:rsidR="001472A3">
        <w:rPr>
          <w:rFonts w:ascii="Times New Roman" w:hAnsi="Times New Roman" w:cs="Times New Roman"/>
        </w:rPr>
        <w:t>__________</w:t>
      </w:r>
      <w:r w:rsidR="00414D89">
        <w:rPr>
          <w:rFonts w:ascii="Times New Roman" w:hAnsi="Times New Roman" w:cs="Times New Roman"/>
        </w:rPr>
        <w:t xml:space="preserve"> </w:t>
      </w:r>
      <w:proofErr w:type="spellStart"/>
      <w:r w:rsidR="002B4E43" w:rsidRPr="004B2107">
        <w:rPr>
          <w:rFonts w:ascii="Times New Roman" w:hAnsi="Times New Roman" w:cs="Times New Roman"/>
        </w:rPr>
        <w:t>de</w:t>
      </w:r>
      <w:proofErr w:type="spellEnd"/>
      <w:r w:rsidR="002B4E43" w:rsidRPr="004B2107">
        <w:rPr>
          <w:rFonts w:ascii="Times New Roman" w:hAnsi="Times New Roman" w:cs="Times New Roman"/>
        </w:rPr>
        <w:t xml:space="preserve"> 202</w:t>
      </w:r>
      <w:r w:rsidR="0012122B">
        <w:rPr>
          <w:rFonts w:ascii="Times New Roman" w:hAnsi="Times New Roman" w:cs="Times New Roman"/>
        </w:rPr>
        <w:t>3</w:t>
      </w:r>
      <w:r w:rsidR="002B4E43" w:rsidRPr="004B2107">
        <w:rPr>
          <w:rFonts w:ascii="Times New Roman" w:hAnsi="Times New Roman" w:cs="Times New Roman"/>
        </w:rPr>
        <w:t>.           _______________________________________________</w:t>
      </w:r>
    </w:p>
    <w:p w14:paraId="62C2F574" w14:textId="77777777" w:rsidR="002B4E43" w:rsidRPr="004B2107" w:rsidRDefault="002B4E43" w:rsidP="002B4E43">
      <w:pPr>
        <w:spacing w:after="0"/>
        <w:ind w:right="-1"/>
        <w:rPr>
          <w:rFonts w:ascii="Times New Roman" w:hAnsi="Times New Roman" w:cs="Times New Roman"/>
        </w:rPr>
      </w:pPr>
      <w:r w:rsidRPr="004B2107">
        <w:rPr>
          <w:rFonts w:ascii="Times New Roman" w:hAnsi="Times New Roman" w:cs="Times New Roman"/>
        </w:rPr>
        <w:t xml:space="preserve">                                                                                            Assinatura do Candidato</w:t>
      </w:r>
    </w:p>
    <w:p w14:paraId="6C4F4299" w14:textId="77777777" w:rsidR="002B4E43" w:rsidRPr="004B2107" w:rsidRDefault="002B4E43" w:rsidP="002B4E43">
      <w:pPr>
        <w:spacing w:after="0"/>
        <w:ind w:right="-1"/>
        <w:rPr>
          <w:rFonts w:ascii="Times New Roman" w:hAnsi="Times New Roman" w:cs="Times New Roman"/>
        </w:rPr>
      </w:pPr>
      <w:r w:rsidRPr="004B21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</w:t>
      </w:r>
    </w:p>
    <w:p w14:paraId="37BAD128" w14:textId="77777777" w:rsidR="002B4E43" w:rsidRPr="004B2107" w:rsidRDefault="002B4E43" w:rsidP="002B4E43">
      <w:pPr>
        <w:spacing w:after="0"/>
        <w:ind w:right="-1"/>
        <w:jc w:val="center"/>
        <w:rPr>
          <w:rFonts w:ascii="Times New Roman" w:hAnsi="Times New Roman" w:cs="Times New Roman"/>
        </w:rPr>
      </w:pPr>
    </w:p>
    <w:p w14:paraId="14F6C2D3" w14:textId="4B579AEC" w:rsidR="002B4E43" w:rsidRPr="004B2107" w:rsidRDefault="002B4E43" w:rsidP="002B4E43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4B2107">
        <w:rPr>
          <w:rFonts w:ascii="Times New Roman" w:hAnsi="Times New Roman" w:cs="Times New Roman"/>
        </w:rPr>
        <w:t xml:space="preserve">PROCESSO SELETIVO SIMPLIFICADO – EDITAL </w:t>
      </w:r>
      <w:r w:rsidR="00C81367">
        <w:rPr>
          <w:rFonts w:ascii="Times New Roman" w:hAnsi="Times New Roman" w:cs="Times New Roman"/>
        </w:rPr>
        <w:t>00</w:t>
      </w:r>
      <w:r w:rsidR="003C65CC">
        <w:rPr>
          <w:rFonts w:ascii="Times New Roman" w:hAnsi="Times New Roman" w:cs="Times New Roman"/>
        </w:rPr>
        <w:t>4</w:t>
      </w:r>
      <w:r w:rsidRPr="004B2107">
        <w:rPr>
          <w:rFonts w:ascii="Times New Roman" w:hAnsi="Times New Roman" w:cs="Times New Roman"/>
        </w:rPr>
        <w:t>/202</w:t>
      </w:r>
      <w:r w:rsidR="00A16037">
        <w:rPr>
          <w:rFonts w:ascii="Times New Roman" w:hAnsi="Times New Roman" w:cs="Times New Roman"/>
        </w:rPr>
        <w:t>2</w:t>
      </w:r>
    </w:p>
    <w:p w14:paraId="599CE394" w14:textId="77777777" w:rsidR="002B4E43" w:rsidRPr="004B2107" w:rsidRDefault="002B4E43" w:rsidP="002B4E43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4B2107">
        <w:rPr>
          <w:rFonts w:ascii="Times New Roman" w:hAnsi="Times New Roman" w:cs="Times New Roman"/>
        </w:rPr>
        <w:t xml:space="preserve"> COMPROVANTE DE INSCRIÇÃO</w:t>
      </w:r>
    </w:p>
    <w:p w14:paraId="72D3972E" w14:textId="77777777" w:rsidR="002B4E43" w:rsidRPr="004B2107" w:rsidRDefault="002B4E43" w:rsidP="002B4E43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4B2107"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83"/>
        <w:gridCol w:w="7973"/>
      </w:tblGrid>
      <w:tr w:rsidR="002B4E43" w:rsidRPr="004B2107" w14:paraId="26C54EE1" w14:textId="77777777" w:rsidTr="00DA00B6">
        <w:tc>
          <w:tcPr>
            <w:tcW w:w="2483" w:type="dxa"/>
          </w:tcPr>
          <w:p w14:paraId="3A5BA790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>Protocolo:</w:t>
            </w:r>
          </w:p>
        </w:tc>
        <w:tc>
          <w:tcPr>
            <w:tcW w:w="7973" w:type="dxa"/>
          </w:tcPr>
          <w:p w14:paraId="69380FDC" w14:textId="77777777" w:rsidR="002B4E43" w:rsidRPr="004B2107" w:rsidRDefault="002B4E43" w:rsidP="00DA00B6">
            <w:pPr>
              <w:ind w:right="-1"/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>Nome do Candidato:</w:t>
            </w:r>
          </w:p>
        </w:tc>
      </w:tr>
      <w:tr w:rsidR="002B4E43" w:rsidRPr="004B2107" w14:paraId="2E1A5838" w14:textId="77777777" w:rsidTr="00DA00B6">
        <w:tc>
          <w:tcPr>
            <w:tcW w:w="10456" w:type="dxa"/>
            <w:gridSpan w:val="2"/>
          </w:tcPr>
          <w:p w14:paraId="7A6FCD0D" w14:textId="2FE14440" w:rsidR="002B4E43" w:rsidRPr="004B2107" w:rsidRDefault="002B4E43" w:rsidP="00E61DBB">
            <w:pPr>
              <w:ind w:right="-1"/>
              <w:rPr>
                <w:rFonts w:ascii="Times New Roman" w:hAnsi="Times New Roman" w:cs="Times New Roman"/>
              </w:rPr>
            </w:pPr>
            <w:r w:rsidRPr="004B2107">
              <w:rPr>
                <w:rFonts w:ascii="Times New Roman" w:hAnsi="Times New Roman" w:cs="Times New Roman"/>
              </w:rPr>
              <w:t>Área de Interesse:</w:t>
            </w:r>
            <w:r w:rsidR="006941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9413A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69413A">
              <w:rPr>
                <w:rFonts w:ascii="Times New Roman" w:hAnsi="Times New Roman" w:cs="Times New Roman"/>
              </w:rPr>
              <w:t xml:space="preserve"> )</w:t>
            </w:r>
            <w:r w:rsidR="00630127">
              <w:rPr>
                <w:rFonts w:ascii="Times New Roman" w:hAnsi="Times New Roman" w:cs="Times New Roman"/>
              </w:rPr>
              <w:t xml:space="preserve"> </w:t>
            </w:r>
            <w:r w:rsidR="0012122B">
              <w:rPr>
                <w:rFonts w:ascii="Times New Roman" w:hAnsi="Times New Roman" w:cs="Times New Roman"/>
              </w:rPr>
              <w:t>Assistente Administrativo</w:t>
            </w:r>
          </w:p>
        </w:tc>
      </w:tr>
    </w:tbl>
    <w:p w14:paraId="43B736C8" w14:textId="77777777" w:rsidR="00DB2F3F" w:rsidRDefault="00DB2F3F" w:rsidP="002B4E43">
      <w:pPr>
        <w:spacing w:after="0"/>
        <w:ind w:right="-1"/>
        <w:rPr>
          <w:rFonts w:ascii="Times New Roman" w:hAnsi="Times New Roman" w:cs="Times New Roman"/>
        </w:rPr>
      </w:pPr>
    </w:p>
    <w:p w14:paraId="66BD79B6" w14:textId="77777777" w:rsidR="002B4E43" w:rsidRPr="004B2107" w:rsidRDefault="00DB2F3F" w:rsidP="002B4E43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Horário: ___:___</w:t>
      </w:r>
    </w:p>
    <w:p w14:paraId="0DF319E8" w14:textId="77777777" w:rsidR="00DB2F3F" w:rsidRDefault="00DB2F3F" w:rsidP="002B4E43">
      <w:pPr>
        <w:spacing w:after="0"/>
        <w:ind w:right="-1"/>
        <w:rPr>
          <w:rFonts w:ascii="Times New Roman" w:hAnsi="Times New Roman" w:cs="Times New Roman"/>
        </w:rPr>
      </w:pPr>
    </w:p>
    <w:p w14:paraId="42358424" w14:textId="49D26BE8" w:rsidR="00712900" w:rsidRDefault="002B4E43" w:rsidP="002B4E43">
      <w:pPr>
        <w:spacing w:after="0"/>
        <w:ind w:right="-1"/>
        <w:rPr>
          <w:rFonts w:ascii="Times New Roman" w:hAnsi="Times New Roman" w:cs="Times New Roman"/>
        </w:rPr>
      </w:pPr>
      <w:r w:rsidRPr="004B2107">
        <w:rPr>
          <w:rFonts w:ascii="Times New Roman" w:hAnsi="Times New Roman" w:cs="Times New Roman"/>
        </w:rPr>
        <w:t xml:space="preserve">Fama, _____ de </w:t>
      </w:r>
      <w:r w:rsidR="001472A3">
        <w:rPr>
          <w:rFonts w:ascii="Times New Roman" w:hAnsi="Times New Roman" w:cs="Times New Roman"/>
        </w:rPr>
        <w:t>__________</w:t>
      </w:r>
      <w:r w:rsidRPr="004B2107">
        <w:rPr>
          <w:rFonts w:ascii="Times New Roman" w:hAnsi="Times New Roman" w:cs="Times New Roman"/>
        </w:rPr>
        <w:t xml:space="preserve"> </w:t>
      </w:r>
      <w:proofErr w:type="spellStart"/>
      <w:r w:rsidRPr="004B2107">
        <w:rPr>
          <w:rFonts w:ascii="Times New Roman" w:hAnsi="Times New Roman" w:cs="Times New Roman"/>
        </w:rPr>
        <w:t>de</w:t>
      </w:r>
      <w:proofErr w:type="spellEnd"/>
      <w:r w:rsidRPr="004B2107">
        <w:rPr>
          <w:rFonts w:ascii="Times New Roman" w:hAnsi="Times New Roman" w:cs="Times New Roman"/>
        </w:rPr>
        <w:t xml:space="preserve"> 202</w:t>
      </w:r>
      <w:r w:rsidR="0012122B">
        <w:rPr>
          <w:rFonts w:ascii="Times New Roman" w:hAnsi="Times New Roman" w:cs="Times New Roman"/>
        </w:rPr>
        <w:t>3</w:t>
      </w:r>
      <w:r w:rsidRPr="004B2107">
        <w:rPr>
          <w:rFonts w:ascii="Times New Roman" w:hAnsi="Times New Roman" w:cs="Times New Roman"/>
        </w:rPr>
        <w:t>.</w:t>
      </w:r>
    </w:p>
    <w:p w14:paraId="1A1B2F06" w14:textId="77777777" w:rsidR="002B4E43" w:rsidRPr="004B2107" w:rsidRDefault="002B4E43" w:rsidP="00712900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4B2107">
        <w:rPr>
          <w:rFonts w:ascii="Times New Roman" w:hAnsi="Times New Roman" w:cs="Times New Roman"/>
        </w:rPr>
        <w:t>____________________________________________________</w:t>
      </w:r>
    </w:p>
    <w:p w14:paraId="1FE7B9C5" w14:textId="77777777" w:rsidR="002B4E43" w:rsidRPr="004B2107" w:rsidRDefault="002B4E43" w:rsidP="00712900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4B2107">
        <w:rPr>
          <w:rFonts w:ascii="Times New Roman" w:hAnsi="Times New Roman" w:cs="Times New Roman"/>
        </w:rPr>
        <w:t>Responsável pela inscrição</w:t>
      </w:r>
    </w:p>
    <w:p w14:paraId="17CE8413" w14:textId="77777777" w:rsidR="00712900" w:rsidRDefault="00712900" w:rsidP="00C654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AD87A5" w14:textId="77777777" w:rsidR="00712900" w:rsidRDefault="00712900" w:rsidP="00C654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39AE5D" w14:textId="77777777" w:rsidR="00712900" w:rsidRDefault="00712900" w:rsidP="00C654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E3156E" w14:textId="77777777" w:rsidR="00712900" w:rsidRDefault="00712900" w:rsidP="00C654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B9E92B" w14:textId="77777777" w:rsidR="00712900" w:rsidRDefault="00712900" w:rsidP="00C654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32BFAF" w14:textId="05D3005A" w:rsidR="00C65487" w:rsidRPr="00C65487" w:rsidRDefault="00C65487" w:rsidP="00C654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5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PROCESSO SELETIVO SIMPLIFICADO – EDITAL </w:t>
      </w:r>
      <w:r w:rsidR="002A3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B53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65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121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14:paraId="01F064BC" w14:textId="77777777" w:rsidR="00C65487" w:rsidRPr="00C65487" w:rsidRDefault="00C65487" w:rsidP="00C654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5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RECURSO</w:t>
      </w:r>
    </w:p>
    <w:p w14:paraId="7E5530B2" w14:textId="77777777" w:rsidR="00C65487" w:rsidRPr="00C65487" w:rsidRDefault="00C65487" w:rsidP="00C654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A29E8" w14:textId="77777777" w:rsidR="00C65487" w:rsidRPr="00C65487" w:rsidRDefault="00C65487" w:rsidP="00C654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 ________________________________________ portador do documento de identidade nº_____________________________</w:t>
      </w:r>
      <w:r w:rsidR="00D01B41">
        <w:rPr>
          <w:rFonts w:ascii="Times New Roman" w:hAnsi="Times New Roman" w:cs="Times New Roman"/>
          <w:color w:val="000000" w:themeColor="text1"/>
          <w:sz w:val="24"/>
          <w:szCs w:val="24"/>
        </w:rPr>
        <w:t>, CPF nº_________________</w:t>
      </w:r>
      <w:r w:rsidRPr="00C65487">
        <w:rPr>
          <w:rFonts w:ascii="Times New Roman" w:hAnsi="Times New Roman" w:cs="Times New Roman"/>
          <w:color w:val="000000" w:themeColor="text1"/>
          <w:sz w:val="24"/>
          <w:szCs w:val="24"/>
        </w:rPr>
        <w:t>, requerimento da inscrição nº_______________, para concorrer a uma vaga no Processo Seletivo Simplificado, para o cargo de _____________________________ apresento pedido de recurso:</w:t>
      </w:r>
    </w:p>
    <w:p w14:paraId="436682D2" w14:textId="77777777" w:rsidR="00C65487" w:rsidRPr="00C65487" w:rsidRDefault="00C65487" w:rsidP="00C654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58E73" w14:textId="77777777" w:rsidR="00C65487" w:rsidRPr="00C65487" w:rsidRDefault="00C65487" w:rsidP="00C654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6BBA7" w14:textId="21C6DAA0" w:rsidR="00C65487" w:rsidRPr="00C65487" w:rsidRDefault="00A14762" w:rsidP="00C654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Fama, _____ de </w:t>
      </w:r>
      <w:r w:rsidR="001472A3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C65487" w:rsidRPr="00C6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5487" w:rsidRPr="00C6548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 w:rsidR="00C65487" w:rsidRPr="00C6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12122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65487" w:rsidRPr="00C654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F9C265" w14:textId="77777777" w:rsidR="00C65487" w:rsidRPr="00C65487" w:rsidRDefault="00C65487" w:rsidP="00C654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A37688" w14:textId="77777777" w:rsidR="00C65487" w:rsidRPr="00C65487" w:rsidRDefault="00C65487" w:rsidP="00C6548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68071113" w14:textId="77777777" w:rsidR="00C86684" w:rsidRDefault="00802139" w:rsidP="008021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Assinatura do Candidato</w:t>
      </w:r>
    </w:p>
    <w:p w14:paraId="722705A7" w14:textId="77777777" w:rsidR="00C86684" w:rsidRDefault="00C86684" w:rsidP="007735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10CC41" w14:textId="77777777" w:rsidR="00C86684" w:rsidRDefault="00C86684" w:rsidP="007735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8CBBB" w14:textId="77777777" w:rsidR="00C86684" w:rsidRDefault="00C86684" w:rsidP="007735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C90E9" w14:textId="77777777" w:rsidR="00C86684" w:rsidRDefault="00C86684" w:rsidP="007735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01B87" w14:textId="77777777" w:rsidR="00C86684" w:rsidRDefault="00C86684" w:rsidP="007735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ECDE91" w14:textId="77777777" w:rsidR="00D50520" w:rsidRPr="009C4C92" w:rsidRDefault="00D50520" w:rsidP="007735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520" w:rsidRPr="009C4C92" w:rsidSect="00802139">
      <w:headerReference w:type="default" r:id="rId8"/>
      <w:footerReference w:type="default" r:id="rId9"/>
      <w:pgSz w:w="11906" w:h="16838"/>
      <w:pgMar w:top="720" w:right="720" w:bottom="720" w:left="720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EAED" w14:textId="77777777" w:rsidR="00CD70DC" w:rsidRDefault="00CD70DC" w:rsidP="002B4E43">
      <w:pPr>
        <w:spacing w:after="0" w:line="240" w:lineRule="auto"/>
      </w:pPr>
      <w:r>
        <w:separator/>
      </w:r>
    </w:p>
  </w:endnote>
  <w:endnote w:type="continuationSeparator" w:id="0">
    <w:p w14:paraId="7DDD5405" w14:textId="77777777" w:rsidR="00CD70DC" w:rsidRDefault="00CD70DC" w:rsidP="002B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0A3F" w14:textId="77777777" w:rsidR="00802139" w:rsidRDefault="00802139">
    <w:pPr>
      <w:pStyle w:val="Rodap"/>
      <w:jc w:val="right"/>
    </w:pPr>
  </w:p>
  <w:p w14:paraId="17C117D0" w14:textId="77777777" w:rsidR="00802139" w:rsidRDefault="008021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D80E" w14:textId="77777777" w:rsidR="00CD70DC" w:rsidRDefault="00CD70DC" w:rsidP="002B4E43">
      <w:pPr>
        <w:spacing w:after="0" w:line="240" w:lineRule="auto"/>
      </w:pPr>
      <w:r>
        <w:separator/>
      </w:r>
    </w:p>
  </w:footnote>
  <w:footnote w:type="continuationSeparator" w:id="0">
    <w:p w14:paraId="4BADBF03" w14:textId="77777777" w:rsidR="00CD70DC" w:rsidRDefault="00CD70DC" w:rsidP="002B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2ED7" w14:textId="77777777" w:rsidR="00C65487" w:rsidRDefault="00C65487" w:rsidP="00C65487">
    <w:pPr>
      <w:spacing w:after="0"/>
      <w:ind w:right="-1"/>
      <w:jc w:val="center"/>
      <w:rPr>
        <w:b/>
        <w:sz w:val="38"/>
        <w:szCs w:val="38"/>
        <w:u w:val="single"/>
      </w:rPr>
    </w:pPr>
    <w:r>
      <w:rPr>
        <w:noProof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2026239B" wp14:editId="7230C620">
          <wp:simplePos x="0" y="0"/>
          <wp:positionH relativeFrom="column">
            <wp:posOffset>500070</wp:posOffset>
          </wp:positionH>
          <wp:positionV relativeFrom="paragraph">
            <wp:posOffset>-150570</wp:posOffset>
          </wp:positionV>
          <wp:extent cx="763335" cy="760642"/>
          <wp:effectExtent l="0" t="0" r="0" b="190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35" cy="760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C10">
      <w:rPr>
        <w:b/>
        <w:sz w:val="38"/>
        <w:szCs w:val="38"/>
        <w:u w:val="single"/>
      </w:rPr>
      <w:t>PREFEITURA MUNICIPAL DE FAMA</w:t>
    </w:r>
  </w:p>
  <w:p w14:paraId="3BD9DBCD" w14:textId="77777777" w:rsidR="00C65487" w:rsidRPr="000A6A6B" w:rsidRDefault="00C65487" w:rsidP="00C65487">
    <w:pPr>
      <w:pStyle w:val="Cabealho"/>
      <w:jc w:val="center"/>
      <w:rPr>
        <w:sz w:val="28"/>
        <w:szCs w:val="28"/>
      </w:rPr>
    </w:pPr>
    <w:r w:rsidRPr="000A6A6B">
      <w:rPr>
        <w:sz w:val="28"/>
        <w:szCs w:val="28"/>
      </w:rPr>
      <w:t>ESTADO DE MINAS GERAIS</w:t>
    </w:r>
  </w:p>
  <w:p w14:paraId="2FD21E51" w14:textId="77777777" w:rsidR="00C65487" w:rsidRDefault="00C65487" w:rsidP="00C65487">
    <w:pPr>
      <w:pStyle w:val="Cabealho"/>
      <w:jc w:val="center"/>
      <w:rPr>
        <w:sz w:val="24"/>
        <w:szCs w:val="24"/>
      </w:rPr>
    </w:pPr>
    <w:r w:rsidRPr="000A6A6B">
      <w:rPr>
        <w:sz w:val="24"/>
        <w:szCs w:val="24"/>
      </w:rPr>
      <w:t>CNPJ – 18.243.253/0001-51</w:t>
    </w:r>
  </w:p>
  <w:p w14:paraId="2AE1D0E9" w14:textId="77777777" w:rsidR="00C65487" w:rsidRPr="000A6A6B" w:rsidRDefault="00C65487" w:rsidP="00C65487">
    <w:pPr>
      <w:pStyle w:val="Cabealho"/>
      <w:jc w:val="center"/>
      <w:rPr>
        <w:sz w:val="24"/>
        <w:szCs w:val="24"/>
      </w:rPr>
    </w:pPr>
    <w:r>
      <w:rPr>
        <w:sz w:val="24"/>
        <w:szCs w:val="24"/>
      </w:rPr>
      <w:t>----------------------------------------------------------------------------------------------------------------------------------------------</w:t>
    </w:r>
  </w:p>
  <w:p w14:paraId="34183910" w14:textId="77777777" w:rsidR="002B4E43" w:rsidRDefault="002B4E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F3"/>
    <w:rsid w:val="000062C8"/>
    <w:rsid w:val="00007F9E"/>
    <w:rsid w:val="00023FD3"/>
    <w:rsid w:val="00032338"/>
    <w:rsid w:val="00045CDB"/>
    <w:rsid w:val="000515B1"/>
    <w:rsid w:val="0006193F"/>
    <w:rsid w:val="00063023"/>
    <w:rsid w:val="00064E50"/>
    <w:rsid w:val="000814F0"/>
    <w:rsid w:val="000B3DA6"/>
    <w:rsid w:val="000B6187"/>
    <w:rsid w:val="000C267C"/>
    <w:rsid w:val="000C5D46"/>
    <w:rsid w:val="000D7222"/>
    <w:rsid w:val="000E7159"/>
    <w:rsid w:val="000F5B77"/>
    <w:rsid w:val="000F5FA1"/>
    <w:rsid w:val="0011004A"/>
    <w:rsid w:val="00114893"/>
    <w:rsid w:val="00115F71"/>
    <w:rsid w:val="0012122B"/>
    <w:rsid w:val="00123A0B"/>
    <w:rsid w:val="00125A03"/>
    <w:rsid w:val="00131A2D"/>
    <w:rsid w:val="00134105"/>
    <w:rsid w:val="00135B3E"/>
    <w:rsid w:val="00141F40"/>
    <w:rsid w:val="001472A3"/>
    <w:rsid w:val="00160F8B"/>
    <w:rsid w:val="001615B3"/>
    <w:rsid w:val="0018290B"/>
    <w:rsid w:val="001829B4"/>
    <w:rsid w:val="00197A16"/>
    <w:rsid w:val="00197A26"/>
    <w:rsid w:val="001A43DD"/>
    <w:rsid w:val="001D2822"/>
    <w:rsid w:val="001E0A46"/>
    <w:rsid w:val="001E1438"/>
    <w:rsid w:val="001E2C66"/>
    <w:rsid w:val="001E3C9C"/>
    <w:rsid w:val="001E6522"/>
    <w:rsid w:val="001F5964"/>
    <w:rsid w:val="0021065F"/>
    <w:rsid w:val="00210F17"/>
    <w:rsid w:val="0021204D"/>
    <w:rsid w:val="00216B0D"/>
    <w:rsid w:val="002519F2"/>
    <w:rsid w:val="00273104"/>
    <w:rsid w:val="002A3061"/>
    <w:rsid w:val="002A7F59"/>
    <w:rsid w:val="002B4E43"/>
    <w:rsid w:val="002B5F89"/>
    <w:rsid w:val="002C22C3"/>
    <w:rsid w:val="002D3570"/>
    <w:rsid w:val="002D69D8"/>
    <w:rsid w:val="002E2BBE"/>
    <w:rsid w:val="002F1077"/>
    <w:rsid w:val="00325580"/>
    <w:rsid w:val="00326CD4"/>
    <w:rsid w:val="00334D25"/>
    <w:rsid w:val="00346C3C"/>
    <w:rsid w:val="00356B47"/>
    <w:rsid w:val="00357685"/>
    <w:rsid w:val="00357994"/>
    <w:rsid w:val="00361B5A"/>
    <w:rsid w:val="00362D44"/>
    <w:rsid w:val="00380E2E"/>
    <w:rsid w:val="00382606"/>
    <w:rsid w:val="003A5105"/>
    <w:rsid w:val="003C65CC"/>
    <w:rsid w:val="003D2602"/>
    <w:rsid w:val="003D737F"/>
    <w:rsid w:val="003E59BC"/>
    <w:rsid w:val="004057C6"/>
    <w:rsid w:val="00414D89"/>
    <w:rsid w:val="00421C99"/>
    <w:rsid w:val="0043747D"/>
    <w:rsid w:val="00447049"/>
    <w:rsid w:val="004614C9"/>
    <w:rsid w:val="00461D69"/>
    <w:rsid w:val="0047110C"/>
    <w:rsid w:val="0047424A"/>
    <w:rsid w:val="00476826"/>
    <w:rsid w:val="00485E54"/>
    <w:rsid w:val="00491106"/>
    <w:rsid w:val="004B2107"/>
    <w:rsid w:val="004B64D0"/>
    <w:rsid w:val="004D06C3"/>
    <w:rsid w:val="004D2C90"/>
    <w:rsid w:val="004D4DF0"/>
    <w:rsid w:val="004E0C8B"/>
    <w:rsid w:val="004E1A67"/>
    <w:rsid w:val="004F1C83"/>
    <w:rsid w:val="004F32B0"/>
    <w:rsid w:val="005030FF"/>
    <w:rsid w:val="00506A0A"/>
    <w:rsid w:val="005112FB"/>
    <w:rsid w:val="00522096"/>
    <w:rsid w:val="00537073"/>
    <w:rsid w:val="00540988"/>
    <w:rsid w:val="00552711"/>
    <w:rsid w:val="0058344C"/>
    <w:rsid w:val="00594E6B"/>
    <w:rsid w:val="005A58DA"/>
    <w:rsid w:val="005A6D9F"/>
    <w:rsid w:val="005C0CCE"/>
    <w:rsid w:val="005C631B"/>
    <w:rsid w:val="005D60B0"/>
    <w:rsid w:val="005E3525"/>
    <w:rsid w:val="005F0C88"/>
    <w:rsid w:val="00601AD2"/>
    <w:rsid w:val="0060274A"/>
    <w:rsid w:val="00611394"/>
    <w:rsid w:val="00611B9A"/>
    <w:rsid w:val="00624366"/>
    <w:rsid w:val="006247BB"/>
    <w:rsid w:val="00630127"/>
    <w:rsid w:val="0064381F"/>
    <w:rsid w:val="00661210"/>
    <w:rsid w:val="00662596"/>
    <w:rsid w:val="00682BE8"/>
    <w:rsid w:val="00690317"/>
    <w:rsid w:val="0069413A"/>
    <w:rsid w:val="006A1116"/>
    <w:rsid w:val="006A1A33"/>
    <w:rsid w:val="006E0A38"/>
    <w:rsid w:val="006E0C19"/>
    <w:rsid w:val="006E2BBA"/>
    <w:rsid w:val="006E4E5D"/>
    <w:rsid w:val="00712900"/>
    <w:rsid w:val="0075314F"/>
    <w:rsid w:val="007735EC"/>
    <w:rsid w:val="00776569"/>
    <w:rsid w:val="0077791B"/>
    <w:rsid w:val="00795449"/>
    <w:rsid w:val="007C56DF"/>
    <w:rsid w:val="007C5988"/>
    <w:rsid w:val="007D7103"/>
    <w:rsid w:val="007E61EB"/>
    <w:rsid w:val="007F53F5"/>
    <w:rsid w:val="00802139"/>
    <w:rsid w:val="00806857"/>
    <w:rsid w:val="00810FD4"/>
    <w:rsid w:val="00827D45"/>
    <w:rsid w:val="00856F13"/>
    <w:rsid w:val="0086295D"/>
    <w:rsid w:val="00875B08"/>
    <w:rsid w:val="008774EE"/>
    <w:rsid w:val="00890A3E"/>
    <w:rsid w:val="00891E68"/>
    <w:rsid w:val="008C243D"/>
    <w:rsid w:val="008D5342"/>
    <w:rsid w:val="008E3CD6"/>
    <w:rsid w:val="008F2A20"/>
    <w:rsid w:val="008F56A3"/>
    <w:rsid w:val="00902080"/>
    <w:rsid w:val="00903D5C"/>
    <w:rsid w:val="009053DA"/>
    <w:rsid w:val="00940D19"/>
    <w:rsid w:val="009529A4"/>
    <w:rsid w:val="00957AE1"/>
    <w:rsid w:val="00966C78"/>
    <w:rsid w:val="00986EDD"/>
    <w:rsid w:val="009B55AA"/>
    <w:rsid w:val="009C4C92"/>
    <w:rsid w:val="009C5798"/>
    <w:rsid w:val="009D1F66"/>
    <w:rsid w:val="009D5A67"/>
    <w:rsid w:val="009E61C8"/>
    <w:rsid w:val="00A14762"/>
    <w:rsid w:val="00A16037"/>
    <w:rsid w:val="00A32EAE"/>
    <w:rsid w:val="00A449FA"/>
    <w:rsid w:val="00A5496F"/>
    <w:rsid w:val="00A7653E"/>
    <w:rsid w:val="00A92691"/>
    <w:rsid w:val="00AA3975"/>
    <w:rsid w:val="00AA3EB2"/>
    <w:rsid w:val="00AD4839"/>
    <w:rsid w:val="00AE69AF"/>
    <w:rsid w:val="00AF4A7C"/>
    <w:rsid w:val="00B106C6"/>
    <w:rsid w:val="00B332AD"/>
    <w:rsid w:val="00B53B15"/>
    <w:rsid w:val="00B54801"/>
    <w:rsid w:val="00B5684E"/>
    <w:rsid w:val="00B7378E"/>
    <w:rsid w:val="00B73CC4"/>
    <w:rsid w:val="00B73D4B"/>
    <w:rsid w:val="00B75DD3"/>
    <w:rsid w:val="00B83CE9"/>
    <w:rsid w:val="00B91185"/>
    <w:rsid w:val="00BA57C9"/>
    <w:rsid w:val="00BE1A9E"/>
    <w:rsid w:val="00BF2DF5"/>
    <w:rsid w:val="00C06FA0"/>
    <w:rsid w:val="00C10246"/>
    <w:rsid w:val="00C25504"/>
    <w:rsid w:val="00C33EAB"/>
    <w:rsid w:val="00C468F3"/>
    <w:rsid w:val="00C65487"/>
    <w:rsid w:val="00C81367"/>
    <w:rsid w:val="00C81E0F"/>
    <w:rsid w:val="00C8363F"/>
    <w:rsid w:val="00C86684"/>
    <w:rsid w:val="00C957A3"/>
    <w:rsid w:val="00CA58EC"/>
    <w:rsid w:val="00CB1B3B"/>
    <w:rsid w:val="00CC5CB2"/>
    <w:rsid w:val="00CD70DC"/>
    <w:rsid w:val="00CF3E9C"/>
    <w:rsid w:val="00D01B41"/>
    <w:rsid w:val="00D13A2F"/>
    <w:rsid w:val="00D244F9"/>
    <w:rsid w:val="00D260F3"/>
    <w:rsid w:val="00D31CF9"/>
    <w:rsid w:val="00D42930"/>
    <w:rsid w:val="00D50520"/>
    <w:rsid w:val="00D661F0"/>
    <w:rsid w:val="00DB2922"/>
    <w:rsid w:val="00DB2F3F"/>
    <w:rsid w:val="00DB6F86"/>
    <w:rsid w:val="00DC30CC"/>
    <w:rsid w:val="00DC603D"/>
    <w:rsid w:val="00DE3314"/>
    <w:rsid w:val="00DE7E6F"/>
    <w:rsid w:val="00DF72C8"/>
    <w:rsid w:val="00E00B94"/>
    <w:rsid w:val="00E31D77"/>
    <w:rsid w:val="00E44C3D"/>
    <w:rsid w:val="00E45827"/>
    <w:rsid w:val="00E61DBB"/>
    <w:rsid w:val="00E77635"/>
    <w:rsid w:val="00EA22F8"/>
    <w:rsid w:val="00EC0F63"/>
    <w:rsid w:val="00ED1E99"/>
    <w:rsid w:val="00ED2598"/>
    <w:rsid w:val="00EF2401"/>
    <w:rsid w:val="00F07A2B"/>
    <w:rsid w:val="00F27145"/>
    <w:rsid w:val="00F30E52"/>
    <w:rsid w:val="00F368C7"/>
    <w:rsid w:val="00F74B5A"/>
    <w:rsid w:val="00F75969"/>
    <w:rsid w:val="00FA17DF"/>
    <w:rsid w:val="00FA783A"/>
    <w:rsid w:val="00FB560F"/>
    <w:rsid w:val="00FD2D33"/>
    <w:rsid w:val="00FD69A9"/>
    <w:rsid w:val="00FE2198"/>
    <w:rsid w:val="00FE7AEC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B651B"/>
  <w15:docId w15:val="{AEB3F655-2C18-4BFF-93A5-653AFE17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68F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3E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4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E43"/>
  </w:style>
  <w:style w:type="paragraph" w:styleId="Rodap">
    <w:name w:val="footer"/>
    <w:basedOn w:val="Normal"/>
    <w:link w:val="RodapChar"/>
    <w:uiPriority w:val="99"/>
    <w:unhideWhenUsed/>
    <w:rsid w:val="002B4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E43"/>
  </w:style>
  <w:style w:type="paragraph" w:styleId="Textodebalo">
    <w:name w:val="Balloon Text"/>
    <w:basedOn w:val="Normal"/>
    <w:link w:val="TextodebaloChar"/>
    <w:uiPriority w:val="99"/>
    <w:semiHidden/>
    <w:unhideWhenUsed/>
    <w:rsid w:val="0090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5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5271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5C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D2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ma.mg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B27C-F5F7-44FE-A549-C2992AA7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1965</Words>
  <Characters>10611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Carvalho &amp; Figueiredo Sociedade de Advogados</cp:lastModifiedBy>
  <cp:revision>16</cp:revision>
  <cp:lastPrinted>2020-05-28T15:48:00Z</cp:lastPrinted>
  <dcterms:created xsi:type="dcterms:W3CDTF">2023-01-17T19:25:00Z</dcterms:created>
  <dcterms:modified xsi:type="dcterms:W3CDTF">2023-02-24T17:17:00Z</dcterms:modified>
</cp:coreProperties>
</file>